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EC6" w:rsidRPr="002014E0" w:rsidRDefault="00A20EC6" w:rsidP="00A20EC6">
      <w:pPr>
        <w:pStyle w:val="a4"/>
        <w:rPr>
          <w:rFonts w:cs="Arial"/>
          <w:bCs/>
          <w:sz w:val="22"/>
        </w:rPr>
      </w:pPr>
      <w:bookmarkStart w:id="0" w:name="OLE_LINK25"/>
      <w:bookmarkStart w:id="1" w:name="OLE_LINK26"/>
      <w:bookmarkStart w:id="2" w:name="OLE_LINK2"/>
      <w:r w:rsidRPr="002014E0">
        <w:rPr>
          <w:rFonts w:cs="Arial"/>
          <w:bCs/>
          <w:sz w:val="22"/>
        </w:rPr>
        <w:t xml:space="preserve">3GPP TSG RAN WG1 </w:t>
      </w:r>
      <w:r w:rsidR="00A51736" w:rsidRPr="00A51736">
        <w:rPr>
          <w:rFonts w:cs="Arial"/>
          <w:bCs/>
          <w:sz w:val="22"/>
          <w:lang w:val="en-GB"/>
        </w:rPr>
        <w:t>Ad-Hoc Meeting 1901</w:t>
      </w:r>
      <w:r w:rsidRPr="002014E0">
        <w:rPr>
          <w:rFonts w:cs="Arial"/>
          <w:bCs/>
          <w:sz w:val="22"/>
        </w:rPr>
        <w:tab/>
      </w:r>
      <w:r w:rsidRPr="002014E0">
        <w:rPr>
          <w:rFonts w:cs="Arial"/>
          <w:bCs/>
          <w:sz w:val="22"/>
        </w:rPr>
        <w:tab/>
      </w:r>
      <w:r w:rsidRPr="00B5317D">
        <w:rPr>
          <w:rFonts w:cs="Arial"/>
          <w:bCs/>
          <w:sz w:val="22"/>
        </w:rPr>
        <w:t>R1-1</w:t>
      </w:r>
      <w:r w:rsidR="00B5317D" w:rsidRPr="00B5317D">
        <w:rPr>
          <w:rFonts w:eastAsia="Times New Roman" w:cs="Arial"/>
          <w:bCs/>
          <w:sz w:val="22"/>
        </w:rPr>
        <w:t>9</w:t>
      </w:r>
      <w:r w:rsidR="00A51736">
        <w:rPr>
          <w:rFonts w:eastAsia="Times New Roman" w:cs="Arial"/>
          <w:bCs/>
          <w:sz w:val="22"/>
        </w:rPr>
        <w:t>00132</w:t>
      </w:r>
    </w:p>
    <w:p w:rsidR="00A20EC6" w:rsidRPr="002014E0" w:rsidRDefault="00A51736" w:rsidP="00A20EC6">
      <w:pPr>
        <w:pStyle w:val="a4"/>
        <w:rPr>
          <w:rFonts w:eastAsia="Times New Roman" w:cs="Arial"/>
          <w:bCs/>
          <w:sz w:val="22"/>
        </w:rPr>
      </w:pPr>
      <w:r>
        <w:rPr>
          <w:rFonts w:eastAsia="Times New Roman" w:cs="Arial"/>
          <w:bCs/>
          <w:sz w:val="22"/>
          <w:lang w:val="en-GB"/>
        </w:rPr>
        <w:t>Taipei</w:t>
      </w:r>
      <w:r w:rsidRPr="00A51736">
        <w:rPr>
          <w:rFonts w:eastAsia="Times New Roman" w:cs="Arial"/>
          <w:bCs/>
          <w:sz w:val="22"/>
          <w:lang w:val="en-GB"/>
        </w:rPr>
        <w:t>, 21</w:t>
      </w:r>
      <w:r w:rsidRPr="00A51736">
        <w:rPr>
          <w:rFonts w:eastAsia="Times New Roman" w:cs="Arial"/>
          <w:bCs/>
          <w:sz w:val="22"/>
          <w:vertAlign w:val="superscript"/>
          <w:lang w:val="en-GB"/>
        </w:rPr>
        <w:t>st</w:t>
      </w:r>
      <w:r w:rsidRPr="00A51736">
        <w:rPr>
          <w:rFonts w:eastAsia="Times New Roman" w:cs="Arial"/>
          <w:bCs/>
          <w:sz w:val="22"/>
          <w:lang w:val="en-GB"/>
        </w:rPr>
        <w:t xml:space="preserve"> – 25</w:t>
      </w:r>
      <w:r w:rsidRPr="00A51736">
        <w:rPr>
          <w:rFonts w:eastAsia="Times New Roman" w:cs="Arial"/>
          <w:bCs/>
          <w:sz w:val="22"/>
          <w:vertAlign w:val="superscript"/>
          <w:lang w:val="en-GB"/>
        </w:rPr>
        <w:t>th</w:t>
      </w:r>
      <w:r w:rsidRPr="00A51736">
        <w:rPr>
          <w:rFonts w:eastAsia="Times New Roman" w:cs="Arial"/>
          <w:bCs/>
          <w:sz w:val="22"/>
          <w:lang w:val="en-GB"/>
        </w:rPr>
        <w:t xml:space="preserve"> January, 2019</w:t>
      </w:r>
      <w:r w:rsidR="00A20EC6" w:rsidRPr="002014E0">
        <w:rPr>
          <w:rFonts w:eastAsia="Times New Roman" w:cs="Arial"/>
          <w:bCs/>
          <w:sz w:val="22"/>
        </w:rPr>
        <w:t xml:space="preserve"> </w:t>
      </w:r>
    </w:p>
    <w:bookmarkEnd w:id="0"/>
    <w:bookmarkEnd w:id="1"/>
    <w:p w:rsidR="00EC289F" w:rsidRPr="00A20EC6" w:rsidRDefault="00EC289F" w:rsidP="00EC289F">
      <w:pPr>
        <w:pStyle w:val="a4"/>
        <w:rPr>
          <w:rFonts w:eastAsia="宋体" w:cs="Arial"/>
          <w:bCs/>
          <w:sz w:val="22"/>
          <w:szCs w:val="22"/>
          <w:lang w:eastAsia="zh-CN"/>
        </w:rPr>
      </w:pPr>
    </w:p>
    <w:bookmarkEnd w:id="2"/>
    <w:p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826C1F" w:rsidRPr="00731B5A">
        <w:rPr>
          <w:rFonts w:eastAsia="MS Gothic"/>
          <w:sz w:val="22"/>
          <w:szCs w:val="22"/>
        </w:rPr>
        <w:t>Enhanced UL grant-free transmission for URLLC</w:t>
      </w:r>
    </w:p>
    <w:p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3" w:name="Source"/>
      <w:bookmarkEnd w:id="3"/>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2.6.</w:t>
      </w:r>
      <w:r w:rsidR="000B2BD9">
        <w:rPr>
          <w:rFonts w:eastAsia="MS Gothic"/>
          <w:sz w:val="22"/>
          <w:szCs w:val="22"/>
        </w:rPr>
        <w:t>3</w:t>
      </w:r>
    </w:p>
    <w:p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4" w:name="DocumentFor"/>
      <w:bookmarkEnd w:id="4"/>
      <w:r w:rsidR="00F04983" w:rsidRPr="00731B5A">
        <w:rPr>
          <w:rFonts w:cs="Arial"/>
          <w:sz w:val="22"/>
          <w:szCs w:val="22"/>
        </w:rPr>
        <w:t>Discussion</w:t>
      </w:r>
      <w:r w:rsidR="003C7600" w:rsidRPr="00731B5A">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0206A2" w:rsidRPr="00126EC0" w:rsidRDefault="000206A2" w:rsidP="00126EC0">
      <w:pPr>
        <w:pStyle w:val="a0"/>
        <w:rPr>
          <w:rFonts w:eastAsia="宋体"/>
          <w:szCs w:val="22"/>
          <w:lang w:eastAsia="zh-CN"/>
        </w:rPr>
      </w:pPr>
      <w:bookmarkStart w:id="7" w:name="OLE_LINK9"/>
      <w:bookmarkStart w:id="8" w:name="OLE_LINK10"/>
      <w:bookmarkEnd w:id="5"/>
      <w:bookmarkEnd w:id="6"/>
      <w:r w:rsidRPr="00126EC0">
        <w:rPr>
          <w:rFonts w:eastAsia="宋体"/>
          <w:szCs w:val="22"/>
          <w:lang w:eastAsia="zh-CN"/>
        </w:rPr>
        <w:t xml:space="preserve">In </w:t>
      </w:r>
      <w:r w:rsidR="00A86679" w:rsidRPr="00126EC0">
        <w:rPr>
          <w:rFonts w:eastAsia="宋体"/>
          <w:szCs w:val="22"/>
          <w:lang w:eastAsia="zh-CN"/>
        </w:rPr>
        <w:t xml:space="preserve">RAN1 #95 </w:t>
      </w:r>
      <w:r w:rsidR="00A20EC6" w:rsidRPr="00126EC0">
        <w:rPr>
          <w:rFonts w:eastAsia="宋体"/>
          <w:szCs w:val="22"/>
          <w:lang w:eastAsia="zh-CN"/>
        </w:rPr>
        <w:t>meeting</w:t>
      </w:r>
      <w:r w:rsidRPr="00126EC0">
        <w:rPr>
          <w:rFonts w:eastAsia="宋体"/>
          <w:szCs w:val="22"/>
          <w:lang w:eastAsia="zh-CN"/>
        </w:rPr>
        <w:t xml:space="preserve">, </w:t>
      </w:r>
      <w:r w:rsidR="00A86679" w:rsidRPr="00126EC0">
        <w:rPr>
          <w:rFonts w:eastAsia="宋体"/>
          <w:szCs w:val="22"/>
          <w:lang w:eastAsia="zh-CN"/>
        </w:rPr>
        <w:t xml:space="preserve">there were discussions on multiple resource configurations of UL configured grant for URLLC and </w:t>
      </w:r>
      <w:r w:rsidR="00945CD8" w:rsidRPr="00126EC0">
        <w:rPr>
          <w:rFonts w:eastAsia="宋体"/>
          <w:szCs w:val="22"/>
          <w:lang w:eastAsia="zh-CN"/>
        </w:rPr>
        <w:t xml:space="preserve">following agreements were made. In this contribution, we discuss about </w:t>
      </w:r>
      <w:r w:rsidR="00A86679" w:rsidRPr="00126EC0">
        <w:rPr>
          <w:rFonts w:eastAsia="宋体"/>
          <w:szCs w:val="22"/>
          <w:lang w:eastAsia="zh-CN"/>
        </w:rPr>
        <w:t xml:space="preserve">the details of </w:t>
      </w:r>
      <w:r w:rsidR="00945CD8" w:rsidRPr="00126EC0">
        <w:rPr>
          <w:rFonts w:eastAsia="宋体"/>
          <w:szCs w:val="22"/>
          <w:lang w:eastAsia="zh-CN"/>
        </w:rPr>
        <w:t>multiple resource configuration</w:t>
      </w:r>
      <w:r w:rsidR="00A86679" w:rsidRPr="00126EC0">
        <w:rPr>
          <w:rFonts w:eastAsia="宋体"/>
          <w:szCs w:val="22"/>
          <w:lang w:eastAsia="zh-CN"/>
        </w:rPr>
        <w:t>, including activation/deactivation for multiple resource configurations, construction of repetitions aiming at</w:t>
      </w:r>
      <w:r w:rsidR="00945CD8" w:rsidRPr="00126EC0">
        <w:rPr>
          <w:rFonts w:eastAsia="宋体"/>
          <w:szCs w:val="22"/>
          <w:lang w:eastAsia="zh-CN"/>
        </w:rPr>
        <w:t xml:space="preserve"> ensuring K repetitions, </w:t>
      </w:r>
      <w:r w:rsidR="00A86679" w:rsidRPr="00126EC0">
        <w:rPr>
          <w:rFonts w:eastAsia="宋体"/>
          <w:szCs w:val="22"/>
          <w:lang w:eastAsia="zh-CN"/>
        </w:rPr>
        <w:t xml:space="preserve">HARQ process ID determination. Besides, whether and how to resolve </w:t>
      </w:r>
      <w:proofErr w:type="spellStart"/>
      <w:r w:rsidR="00A86679" w:rsidRPr="00126EC0">
        <w:rPr>
          <w:rFonts w:eastAsia="宋体"/>
          <w:szCs w:val="22"/>
          <w:lang w:eastAsia="zh-CN"/>
        </w:rPr>
        <w:t>gNB’s</w:t>
      </w:r>
      <w:proofErr w:type="spellEnd"/>
      <w:r w:rsidR="00A86679" w:rsidRPr="00126EC0">
        <w:rPr>
          <w:rFonts w:eastAsia="宋体"/>
          <w:szCs w:val="22"/>
          <w:lang w:eastAsia="zh-CN"/>
        </w:rPr>
        <w:t xml:space="preserve"> missed detection are also to be discussed in this paper.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206A2" w:rsidRPr="00361B64" w:rsidTr="00126EC0">
        <w:tc>
          <w:tcPr>
            <w:tcW w:w="9060" w:type="dxa"/>
            <w:shd w:val="clear" w:color="auto" w:fill="auto"/>
          </w:tcPr>
          <w:p w:rsidR="006C549F" w:rsidRPr="00A20EC6" w:rsidRDefault="006C549F" w:rsidP="006C549F">
            <w:pPr>
              <w:ind w:left="720" w:hanging="720"/>
              <w:rPr>
                <w:rFonts w:ascii="Times" w:eastAsia="Batang" w:hAnsi="Times"/>
                <w:b/>
                <w:szCs w:val="20"/>
                <w:u w:val="single"/>
                <w:lang w:val="en-GB" w:eastAsia="x-none"/>
              </w:rPr>
            </w:pPr>
            <w:r w:rsidRPr="00A20EC6">
              <w:rPr>
                <w:rFonts w:ascii="Times" w:eastAsia="Batang" w:hAnsi="Times"/>
                <w:b/>
                <w:szCs w:val="20"/>
                <w:u w:val="single"/>
                <w:lang w:val="en-GB" w:eastAsia="x-none"/>
              </w:rPr>
              <w:t>RAN1 #9</w:t>
            </w:r>
            <w:r>
              <w:rPr>
                <w:rFonts w:ascii="Times" w:eastAsia="Batang" w:hAnsi="Times"/>
                <w:b/>
                <w:szCs w:val="20"/>
                <w:u w:val="single"/>
                <w:lang w:val="en-GB" w:eastAsia="x-none"/>
              </w:rPr>
              <w:t>5</w:t>
            </w:r>
          </w:p>
          <w:p w:rsidR="006C549F" w:rsidRPr="001236CA" w:rsidRDefault="006C549F" w:rsidP="006C549F">
            <w:pPr>
              <w:rPr>
                <w:szCs w:val="20"/>
                <w:lang w:eastAsia="x-none"/>
              </w:rPr>
            </w:pPr>
            <w:r w:rsidRPr="001236CA">
              <w:rPr>
                <w:szCs w:val="20"/>
                <w:highlight w:val="green"/>
                <w:lang w:eastAsia="x-none"/>
              </w:rPr>
              <w:t>Agreements</w:t>
            </w:r>
            <w:r w:rsidRPr="001236CA">
              <w:rPr>
                <w:szCs w:val="20"/>
                <w:lang w:eastAsia="x-none"/>
              </w:rPr>
              <w:t>:</w:t>
            </w:r>
          </w:p>
          <w:p w:rsidR="006C549F" w:rsidRPr="00D77329" w:rsidRDefault="006C549F" w:rsidP="00487584">
            <w:pPr>
              <w:numPr>
                <w:ilvl w:val="0"/>
                <w:numId w:val="12"/>
              </w:numPr>
              <w:rPr>
                <w:szCs w:val="20"/>
              </w:rPr>
            </w:pPr>
            <w:r w:rsidRPr="00D77329">
              <w:rPr>
                <w:szCs w:val="20"/>
              </w:rPr>
              <w:t xml:space="preserve">Multiple active configured grant configurations for a given BWP of a serving cell should be supported at least for different services/traffic types </w:t>
            </w:r>
            <w:r w:rsidRPr="00D77329">
              <w:rPr>
                <w:rFonts w:hint="eastAsia"/>
                <w:szCs w:val="20"/>
              </w:rPr>
              <w:t>and/or</w:t>
            </w:r>
            <w:r w:rsidRPr="00D77329">
              <w:rPr>
                <w:szCs w:val="20"/>
              </w:rPr>
              <w:t xml:space="preserve"> </w:t>
            </w:r>
            <w:r w:rsidRPr="00D77329">
              <w:rPr>
                <w:rFonts w:hint="eastAsia"/>
                <w:szCs w:val="20"/>
              </w:rPr>
              <w:t>for</w:t>
            </w:r>
            <w:r w:rsidRPr="00D77329">
              <w:rPr>
                <w:szCs w:val="20"/>
              </w:rPr>
              <w:t xml:space="preserve"> enhanc</w:t>
            </w:r>
            <w:r w:rsidRPr="00D77329">
              <w:rPr>
                <w:rFonts w:hint="eastAsia"/>
                <w:szCs w:val="20"/>
              </w:rPr>
              <w:t>ing</w:t>
            </w:r>
            <w:r w:rsidRPr="00D77329">
              <w:rPr>
                <w:szCs w:val="20"/>
              </w:rPr>
              <w:t xml:space="preserve"> reliability and reduc</w:t>
            </w:r>
            <w:r w:rsidRPr="00D77329">
              <w:rPr>
                <w:rFonts w:hint="eastAsia"/>
                <w:szCs w:val="20"/>
              </w:rPr>
              <w:t>ing</w:t>
            </w:r>
            <w:r w:rsidRPr="00D77329">
              <w:rPr>
                <w:szCs w:val="20"/>
              </w:rPr>
              <w:t xml:space="preserve"> latency </w:t>
            </w:r>
          </w:p>
          <w:p w:rsidR="006C549F" w:rsidRPr="00D77329" w:rsidRDefault="006C549F" w:rsidP="00487584">
            <w:pPr>
              <w:numPr>
                <w:ilvl w:val="1"/>
                <w:numId w:val="12"/>
              </w:numPr>
              <w:rPr>
                <w:szCs w:val="20"/>
              </w:rPr>
            </w:pPr>
            <w:r w:rsidRPr="00D77329">
              <w:rPr>
                <w:szCs w:val="20"/>
              </w:rPr>
              <w:t>FFS details</w:t>
            </w:r>
          </w:p>
          <w:p w:rsidR="006C549F" w:rsidRDefault="006C549F" w:rsidP="006C549F">
            <w:pPr>
              <w:pStyle w:val="a0"/>
              <w:rPr>
                <w:rFonts w:eastAsia="宋体"/>
                <w:szCs w:val="20"/>
                <w:lang w:eastAsia="zh-CN"/>
              </w:rPr>
            </w:pPr>
          </w:p>
          <w:p w:rsidR="006C549F" w:rsidRPr="00DA376A" w:rsidRDefault="006C549F" w:rsidP="00487584">
            <w:pPr>
              <w:pStyle w:val="a0"/>
              <w:numPr>
                <w:ilvl w:val="0"/>
                <w:numId w:val="13"/>
              </w:numPr>
              <w:spacing w:after="0"/>
              <w:rPr>
                <w:szCs w:val="20"/>
                <w:lang w:eastAsia="zh-CN"/>
              </w:rPr>
            </w:pPr>
            <w:r w:rsidRPr="00DA376A">
              <w:rPr>
                <w:szCs w:val="20"/>
                <w:lang w:eastAsia="zh-CN"/>
              </w:rPr>
              <w:t xml:space="preserve">For whether to support explicit HARQ-ACK for configured grant for UL, at least study further </w:t>
            </w:r>
            <w:proofErr w:type="spellStart"/>
            <w:r w:rsidRPr="00DA376A">
              <w:rPr>
                <w:szCs w:val="20"/>
                <w:lang w:eastAsia="zh-CN"/>
              </w:rPr>
              <w:t>gNB’s</w:t>
            </w:r>
            <w:proofErr w:type="spellEnd"/>
            <w:r w:rsidRPr="00DA376A">
              <w:rPr>
                <w:szCs w:val="20"/>
                <w:lang w:eastAsia="zh-CN"/>
              </w:rPr>
              <w:t xml:space="preserve"> missed detection performance of the PUSCH under configured grant</w:t>
            </w:r>
          </w:p>
          <w:p w:rsidR="006C549F" w:rsidRPr="00DA376A" w:rsidRDefault="006C549F" w:rsidP="00487584">
            <w:pPr>
              <w:pStyle w:val="a0"/>
              <w:numPr>
                <w:ilvl w:val="1"/>
                <w:numId w:val="14"/>
              </w:numPr>
              <w:spacing w:after="0"/>
              <w:rPr>
                <w:szCs w:val="20"/>
                <w:lang w:eastAsia="zh-CN"/>
              </w:rPr>
            </w:pPr>
            <w:r w:rsidRPr="00DA376A">
              <w:rPr>
                <w:szCs w:val="20"/>
                <w:lang w:eastAsia="zh-CN"/>
              </w:rPr>
              <w:t xml:space="preserve">Study how to resolve </w:t>
            </w:r>
            <w:proofErr w:type="spellStart"/>
            <w:r w:rsidRPr="00DA376A">
              <w:rPr>
                <w:szCs w:val="20"/>
                <w:lang w:eastAsia="zh-CN"/>
              </w:rPr>
              <w:t>gNB’s</w:t>
            </w:r>
            <w:proofErr w:type="spellEnd"/>
            <w:r w:rsidRPr="00DA376A">
              <w:rPr>
                <w:szCs w:val="20"/>
                <w:lang w:eastAsia="zh-CN"/>
              </w:rPr>
              <w:t xml:space="preserve"> missed detection if it is an issue </w:t>
            </w:r>
          </w:p>
          <w:p w:rsidR="006C549F" w:rsidRPr="00DA376A" w:rsidRDefault="006C549F" w:rsidP="00487584">
            <w:pPr>
              <w:pStyle w:val="a0"/>
              <w:numPr>
                <w:ilvl w:val="1"/>
                <w:numId w:val="14"/>
              </w:numPr>
              <w:spacing w:after="0"/>
              <w:rPr>
                <w:szCs w:val="20"/>
                <w:lang w:eastAsia="zh-CN"/>
              </w:rPr>
            </w:pPr>
            <w:r w:rsidRPr="00DA376A">
              <w:rPr>
                <w:szCs w:val="20"/>
                <w:lang w:eastAsia="zh-CN"/>
              </w:rPr>
              <w:t>Study should take at least following into account:</w:t>
            </w:r>
          </w:p>
          <w:p w:rsidR="006C549F" w:rsidRPr="00DA376A" w:rsidRDefault="006C549F" w:rsidP="00487584">
            <w:pPr>
              <w:pStyle w:val="a0"/>
              <w:numPr>
                <w:ilvl w:val="2"/>
                <w:numId w:val="15"/>
              </w:numPr>
              <w:spacing w:after="0"/>
              <w:rPr>
                <w:szCs w:val="20"/>
                <w:lang w:eastAsia="zh-CN"/>
              </w:rPr>
            </w:pPr>
            <w:r w:rsidRPr="00DA376A">
              <w:rPr>
                <w:szCs w:val="20"/>
                <w:lang w:eastAsia="zh-CN"/>
              </w:rPr>
              <w:t>C</w:t>
            </w:r>
            <w:r w:rsidRPr="00DA376A">
              <w:rPr>
                <w:rFonts w:hint="eastAsia"/>
                <w:szCs w:val="20"/>
                <w:lang w:eastAsia="zh-CN"/>
              </w:rPr>
              <w:t>o</w:t>
            </w:r>
            <w:r w:rsidRPr="00DA376A">
              <w:rPr>
                <w:szCs w:val="20"/>
                <w:lang w:eastAsia="zh-CN"/>
              </w:rPr>
              <w:t xml:space="preserve">mpanies report the false alarm target </w:t>
            </w:r>
          </w:p>
          <w:p w:rsidR="006C549F" w:rsidRPr="00DA376A" w:rsidRDefault="006C549F" w:rsidP="00487584">
            <w:pPr>
              <w:pStyle w:val="a0"/>
              <w:numPr>
                <w:ilvl w:val="2"/>
                <w:numId w:val="15"/>
              </w:numPr>
              <w:spacing w:after="0"/>
              <w:rPr>
                <w:szCs w:val="20"/>
                <w:lang w:eastAsia="zh-CN"/>
              </w:rPr>
            </w:pPr>
            <w:r w:rsidRPr="00DA376A">
              <w:rPr>
                <w:szCs w:val="20"/>
                <w:lang w:eastAsia="zh-CN"/>
              </w:rPr>
              <w:t>C</w:t>
            </w:r>
            <w:r w:rsidRPr="00DA376A">
              <w:rPr>
                <w:rFonts w:hint="eastAsia"/>
                <w:szCs w:val="20"/>
                <w:lang w:eastAsia="zh-CN"/>
              </w:rPr>
              <w:t>o</w:t>
            </w:r>
            <w:r w:rsidRPr="00DA376A">
              <w:rPr>
                <w:szCs w:val="20"/>
                <w:lang w:eastAsia="zh-CN"/>
              </w:rPr>
              <w:t>mpanies report the DMRS configuration assumptions</w:t>
            </w:r>
          </w:p>
          <w:p w:rsidR="006C549F" w:rsidRPr="00DA376A" w:rsidRDefault="006C549F" w:rsidP="00487584">
            <w:pPr>
              <w:pStyle w:val="a0"/>
              <w:numPr>
                <w:ilvl w:val="2"/>
                <w:numId w:val="15"/>
              </w:numPr>
              <w:spacing w:after="0"/>
              <w:rPr>
                <w:szCs w:val="20"/>
                <w:lang w:eastAsia="zh-CN"/>
              </w:rPr>
            </w:pPr>
            <w:r w:rsidRPr="00DA376A">
              <w:rPr>
                <w:szCs w:val="20"/>
                <w:lang w:eastAsia="zh-CN"/>
              </w:rPr>
              <w:t>The number of UEs sharing the time/frequency-domain grant free resource: 1 is the baseline, larger than 1 can also be considered</w:t>
            </w:r>
          </w:p>
          <w:p w:rsidR="006C549F" w:rsidRPr="00A20EC6" w:rsidRDefault="006C549F" w:rsidP="00396BF3">
            <w:pPr>
              <w:pStyle w:val="a0"/>
              <w:rPr>
                <w:rFonts w:eastAsia="宋体"/>
                <w:szCs w:val="20"/>
                <w:lang w:eastAsia="zh-CN"/>
              </w:rPr>
            </w:pPr>
          </w:p>
        </w:tc>
      </w:tr>
    </w:tbl>
    <w:p w:rsidR="00B44320" w:rsidRPr="00D2484F" w:rsidRDefault="00B44320" w:rsidP="00D503BC">
      <w:pPr>
        <w:pStyle w:val="a0"/>
        <w:rPr>
          <w:rFonts w:eastAsia="宋体"/>
          <w:szCs w:val="20"/>
          <w:lang w:val="en-GB" w:eastAsia="zh-CN"/>
        </w:rPr>
      </w:pPr>
    </w:p>
    <w:p w:rsidR="003A41F7" w:rsidRPr="005F15C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9" w:name="OLE_LINK6"/>
      <w:bookmarkEnd w:id="7"/>
      <w:bookmarkEnd w:id="8"/>
      <w:r>
        <w:rPr>
          <w:b w:val="0"/>
          <w:bCs w:val="0"/>
          <w:kern w:val="0"/>
          <w:sz w:val="36"/>
          <w:szCs w:val="20"/>
          <w:lang w:val="en-GB"/>
        </w:rPr>
        <w:t>Discussion</w:t>
      </w:r>
      <w:r w:rsidR="00AB266D">
        <w:rPr>
          <w:b w:val="0"/>
          <w:bCs w:val="0"/>
          <w:kern w:val="0"/>
          <w:sz w:val="36"/>
          <w:szCs w:val="20"/>
          <w:lang w:val="en-GB"/>
        </w:rPr>
        <w:t xml:space="preserve"> on multiple resource </w:t>
      </w:r>
      <w:proofErr w:type="spellStart"/>
      <w:r w:rsidR="00AB266D">
        <w:rPr>
          <w:b w:val="0"/>
          <w:bCs w:val="0"/>
          <w:kern w:val="0"/>
          <w:sz w:val="36"/>
          <w:szCs w:val="20"/>
          <w:lang w:val="en-GB"/>
        </w:rPr>
        <w:t>configuation</w:t>
      </w:r>
      <w:proofErr w:type="spellEnd"/>
    </w:p>
    <w:p w:rsidR="00EC5428" w:rsidRPr="00586BF1" w:rsidRDefault="0085499C"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Configuration of multiple</w:t>
      </w:r>
      <w:r w:rsidR="000613D0" w:rsidRPr="00586BF1">
        <w:rPr>
          <w:rFonts w:ascii="Arial" w:eastAsia="宋体" w:hAnsi="Arial"/>
          <w:sz w:val="32"/>
          <w:szCs w:val="20"/>
          <w:lang w:val="en-GB"/>
        </w:rPr>
        <w:t xml:space="preserve"> resource configuration </w:t>
      </w:r>
    </w:p>
    <w:p w:rsidR="00DE51CD" w:rsidRPr="007D1B96" w:rsidRDefault="00C839B0" w:rsidP="00DE51CD">
      <w:pPr>
        <w:pStyle w:val="a0"/>
        <w:rPr>
          <w:iCs/>
          <w:szCs w:val="20"/>
          <w:lang w:eastAsia="zh-CN"/>
        </w:rPr>
      </w:pPr>
      <w:r>
        <w:rPr>
          <w:rFonts w:eastAsia="宋体"/>
          <w:szCs w:val="22"/>
          <w:lang w:eastAsia="zh-CN"/>
        </w:rPr>
        <w:t xml:space="preserve">In RAN#95, multiple active configured grant configurations for a BWP is agreed for the purpose of support different services or enhancing reliability and reducing latency. For different resource configurations, </w:t>
      </w:r>
      <w:r w:rsidR="00DE51CD">
        <w:rPr>
          <w:rFonts w:eastAsia="宋体"/>
          <w:szCs w:val="22"/>
          <w:lang w:eastAsia="zh-CN"/>
        </w:rPr>
        <w:t>different starting offsets to enable flexible starting position</w:t>
      </w:r>
      <w:r>
        <w:rPr>
          <w:rFonts w:eastAsia="宋体"/>
          <w:szCs w:val="22"/>
          <w:lang w:eastAsia="zh-CN"/>
        </w:rPr>
        <w:t xml:space="preserve"> can be applied. In addition to that, </w:t>
      </w:r>
      <w:r w:rsidR="00DE51CD">
        <w:rPr>
          <w:rFonts w:eastAsia="宋体"/>
          <w:szCs w:val="22"/>
          <w:lang w:eastAsia="zh-CN"/>
        </w:rPr>
        <w:t>different resources or parameters to adapt to different services, or different TBS</w:t>
      </w:r>
      <w:r>
        <w:rPr>
          <w:rFonts w:eastAsia="宋体"/>
          <w:szCs w:val="22"/>
          <w:lang w:eastAsia="zh-CN"/>
        </w:rPr>
        <w:t xml:space="preserve"> can also be allocated for different configurations</w:t>
      </w:r>
      <w:r w:rsidR="00DE51CD">
        <w:rPr>
          <w:rFonts w:eastAsia="宋体"/>
          <w:szCs w:val="22"/>
          <w:lang w:eastAsia="zh-CN"/>
        </w:rPr>
        <w:t>.</w:t>
      </w:r>
      <w:r>
        <w:rPr>
          <w:rFonts w:eastAsia="宋体"/>
          <w:szCs w:val="22"/>
          <w:lang w:eastAsia="zh-CN"/>
        </w:rPr>
        <w:t xml:space="preserve"> At least the following parameters for a resource configuration can be configured separately.</w:t>
      </w:r>
    </w:p>
    <w:p w:rsidR="00DE51CD" w:rsidRPr="007D1B96" w:rsidRDefault="00DE51CD" w:rsidP="00487584">
      <w:pPr>
        <w:pStyle w:val="a0"/>
        <w:numPr>
          <w:ilvl w:val="1"/>
          <w:numId w:val="10"/>
        </w:numPr>
        <w:rPr>
          <w:iCs/>
          <w:szCs w:val="20"/>
          <w:lang w:eastAsia="zh-CN"/>
        </w:rPr>
      </w:pPr>
      <w:r>
        <w:rPr>
          <w:rFonts w:eastAsia="宋体"/>
          <w:szCs w:val="22"/>
          <w:lang w:eastAsia="zh-CN"/>
        </w:rPr>
        <w:t>Time resource allocation</w:t>
      </w:r>
    </w:p>
    <w:p w:rsidR="00DE51CD" w:rsidRPr="007D1B96" w:rsidRDefault="00DE51CD" w:rsidP="00487584">
      <w:pPr>
        <w:pStyle w:val="a0"/>
        <w:numPr>
          <w:ilvl w:val="1"/>
          <w:numId w:val="10"/>
        </w:numPr>
        <w:rPr>
          <w:iCs/>
          <w:szCs w:val="20"/>
          <w:lang w:eastAsia="zh-CN"/>
        </w:rPr>
      </w:pPr>
      <w:r>
        <w:rPr>
          <w:rFonts w:eastAsia="宋体"/>
          <w:szCs w:val="22"/>
          <w:lang w:eastAsia="zh-CN"/>
        </w:rPr>
        <w:t>Frequency resource allocation</w:t>
      </w:r>
    </w:p>
    <w:p w:rsidR="00DE51CD" w:rsidRPr="007D1B96" w:rsidRDefault="00DE51CD" w:rsidP="00487584">
      <w:pPr>
        <w:pStyle w:val="a0"/>
        <w:numPr>
          <w:ilvl w:val="1"/>
          <w:numId w:val="10"/>
        </w:numPr>
        <w:rPr>
          <w:iCs/>
          <w:szCs w:val="20"/>
          <w:lang w:eastAsia="zh-CN"/>
        </w:rPr>
      </w:pPr>
      <w:r>
        <w:rPr>
          <w:rFonts w:eastAsia="宋体"/>
          <w:szCs w:val="22"/>
          <w:lang w:eastAsia="zh-CN"/>
        </w:rPr>
        <w:t>MCS table and/or MCS level</w:t>
      </w:r>
    </w:p>
    <w:p w:rsidR="00DE51CD" w:rsidRPr="007D1B96" w:rsidRDefault="00DE51CD" w:rsidP="00487584">
      <w:pPr>
        <w:pStyle w:val="a0"/>
        <w:numPr>
          <w:ilvl w:val="1"/>
          <w:numId w:val="10"/>
        </w:numPr>
        <w:rPr>
          <w:iCs/>
          <w:szCs w:val="20"/>
          <w:lang w:eastAsia="zh-CN"/>
        </w:rPr>
      </w:pPr>
      <w:r>
        <w:rPr>
          <w:rFonts w:eastAsia="宋体"/>
          <w:szCs w:val="22"/>
          <w:lang w:eastAsia="zh-CN"/>
        </w:rPr>
        <w:t>Periodicity</w:t>
      </w:r>
    </w:p>
    <w:p w:rsidR="00DE51CD" w:rsidRPr="007D1B96" w:rsidRDefault="00DE51CD" w:rsidP="00487584">
      <w:pPr>
        <w:pStyle w:val="a0"/>
        <w:numPr>
          <w:ilvl w:val="1"/>
          <w:numId w:val="10"/>
        </w:numPr>
        <w:rPr>
          <w:iCs/>
          <w:szCs w:val="20"/>
          <w:lang w:eastAsia="zh-CN"/>
        </w:rPr>
      </w:pPr>
      <w:r>
        <w:rPr>
          <w:rFonts w:eastAsia="宋体"/>
          <w:szCs w:val="22"/>
          <w:lang w:eastAsia="zh-CN"/>
        </w:rPr>
        <w:t>DMRS configuration/sequence</w:t>
      </w:r>
    </w:p>
    <w:p w:rsidR="00DE51CD" w:rsidRDefault="00DE51CD" w:rsidP="00487584">
      <w:pPr>
        <w:pStyle w:val="a0"/>
        <w:numPr>
          <w:ilvl w:val="1"/>
          <w:numId w:val="10"/>
        </w:numPr>
        <w:rPr>
          <w:iCs/>
          <w:szCs w:val="20"/>
          <w:lang w:eastAsia="zh-CN"/>
        </w:rPr>
      </w:pPr>
      <w:r>
        <w:rPr>
          <w:iCs/>
          <w:szCs w:val="20"/>
          <w:lang w:eastAsia="zh-CN"/>
        </w:rPr>
        <w:t>RV sequence</w:t>
      </w:r>
    </w:p>
    <w:p w:rsidR="00DE51CD" w:rsidRDefault="00DE51CD" w:rsidP="00487584">
      <w:pPr>
        <w:pStyle w:val="a0"/>
        <w:numPr>
          <w:ilvl w:val="1"/>
          <w:numId w:val="10"/>
        </w:numPr>
        <w:rPr>
          <w:iCs/>
          <w:szCs w:val="20"/>
          <w:lang w:eastAsia="zh-CN"/>
        </w:rPr>
      </w:pPr>
      <w:r>
        <w:rPr>
          <w:iCs/>
          <w:szCs w:val="20"/>
          <w:lang w:eastAsia="zh-CN"/>
        </w:rPr>
        <w:t>Power control parameters</w:t>
      </w:r>
    </w:p>
    <w:p w:rsidR="0085499C" w:rsidRDefault="0085499C" w:rsidP="0085499C">
      <w:pPr>
        <w:pStyle w:val="a0"/>
        <w:rPr>
          <w:rFonts w:eastAsia="宋体"/>
          <w:szCs w:val="22"/>
          <w:lang w:eastAsia="zh-CN"/>
        </w:rPr>
      </w:pPr>
      <w:r>
        <w:rPr>
          <w:rFonts w:eastAsia="宋体"/>
          <w:szCs w:val="22"/>
          <w:lang w:eastAsia="zh-CN"/>
        </w:rPr>
        <w:t xml:space="preserve">Another issue is that </w:t>
      </w:r>
      <w:proofErr w:type="spellStart"/>
      <w:r>
        <w:rPr>
          <w:rFonts w:eastAsia="宋体"/>
          <w:szCs w:val="22"/>
          <w:lang w:eastAsia="zh-CN"/>
        </w:rPr>
        <w:t>gNB</w:t>
      </w:r>
      <w:proofErr w:type="spellEnd"/>
      <w:r>
        <w:rPr>
          <w:rFonts w:eastAsia="宋体"/>
          <w:szCs w:val="22"/>
          <w:lang w:eastAsia="zh-CN"/>
        </w:rPr>
        <w:t xml:space="preserve"> needs to detect the resource configuration on which UE is using to transmit the data if multiple resource configurations are enabled for a UE. Following methods can be adopted.</w:t>
      </w:r>
    </w:p>
    <w:p w:rsidR="0085499C" w:rsidRDefault="00A36F17" w:rsidP="00487584">
      <w:pPr>
        <w:pStyle w:val="a0"/>
        <w:numPr>
          <w:ilvl w:val="0"/>
          <w:numId w:val="12"/>
        </w:numPr>
        <w:rPr>
          <w:rFonts w:eastAsia="宋体"/>
          <w:szCs w:val="22"/>
          <w:lang w:eastAsia="zh-CN"/>
        </w:rPr>
      </w:pPr>
      <w:r>
        <w:rPr>
          <w:rFonts w:eastAsia="宋体"/>
          <w:szCs w:val="22"/>
          <w:lang w:eastAsia="zh-CN"/>
        </w:rPr>
        <w:t xml:space="preserve">Option 1: </w:t>
      </w:r>
      <w:r w:rsidR="0085499C">
        <w:rPr>
          <w:rFonts w:eastAsia="宋体"/>
          <w:szCs w:val="22"/>
          <w:lang w:eastAsia="zh-CN"/>
        </w:rPr>
        <w:t>DMRS based method</w:t>
      </w:r>
    </w:p>
    <w:p w:rsidR="0085499C" w:rsidRDefault="00A36F17" w:rsidP="00487584">
      <w:pPr>
        <w:pStyle w:val="a0"/>
        <w:numPr>
          <w:ilvl w:val="0"/>
          <w:numId w:val="12"/>
        </w:numPr>
        <w:rPr>
          <w:rFonts w:eastAsia="宋体"/>
          <w:szCs w:val="22"/>
          <w:lang w:eastAsia="zh-CN"/>
        </w:rPr>
      </w:pPr>
      <w:r>
        <w:rPr>
          <w:rFonts w:eastAsia="宋体"/>
          <w:szCs w:val="22"/>
          <w:lang w:eastAsia="zh-CN"/>
        </w:rPr>
        <w:lastRenderedPageBreak/>
        <w:t>Option 2: UCI based method</w:t>
      </w:r>
    </w:p>
    <w:p w:rsidR="0085499C" w:rsidRDefault="0085499C" w:rsidP="0085499C">
      <w:pPr>
        <w:pStyle w:val="a0"/>
        <w:rPr>
          <w:rFonts w:eastAsia="宋体"/>
          <w:szCs w:val="22"/>
          <w:lang w:eastAsia="zh-CN"/>
        </w:rPr>
      </w:pPr>
      <w:r>
        <w:rPr>
          <w:rFonts w:eastAsia="宋体"/>
          <w:szCs w:val="22"/>
          <w:lang w:eastAsia="zh-CN"/>
        </w:rPr>
        <w:t xml:space="preserve">For option 1, </w:t>
      </w:r>
      <w:r w:rsidR="00A36F17">
        <w:rPr>
          <w:rFonts w:eastAsia="宋体"/>
          <w:szCs w:val="22"/>
          <w:lang w:eastAsia="zh-CN"/>
        </w:rPr>
        <w:t>Different DMRS parameters/sequences are configured for different resource configurations, i.e. each configuration is associated with an individual DMRS sequence or parameter</w:t>
      </w:r>
      <w:r w:rsidR="004521A8">
        <w:rPr>
          <w:rFonts w:eastAsia="宋体"/>
          <w:szCs w:val="22"/>
          <w:lang w:eastAsia="zh-CN"/>
        </w:rPr>
        <w:t>.</w:t>
      </w:r>
    </w:p>
    <w:p w:rsidR="002D5839" w:rsidRDefault="004521A8" w:rsidP="002D5839">
      <w:pPr>
        <w:pStyle w:val="a0"/>
        <w:rPr>
          <w:iCs/>
          <w:szCs w:val="20"/>
          <w:lang w:eastAsia="zh-CN"/>
        </w:rPr>
      </w:pPr>
      <w:r>
        <w:rPr>
          <w:rFonts w:eastAsia="宋体"/>
          <w:szCs w:val="22"/>
          <w:lang w:eastAsia="zh-CN"/>
        </w:rPr>
        <w:t xml:space="preserve">For option 2, each transmission includes a UCI carrying information of actual transmitted resource configuration. Note that UCI transmission for UL configured grant is supported for NR-U. </w:t>
      </w:r>
      <w:r w:rsidR="002D5839">
        <w:rPr>
          <w:rFonts w:eastAsia="宋体"/>
          <w:szCs w:val="22"/>
          <w:lang w:eastAsia="zh-CN"/>
        </w:rPr>
        <w:t xml:space="preserve">Similar to NR-U, </w:t>
      </w:r>
      <w:r w:rsidR="002D5839">
        <w:rPr>
          <w:iCs/>
          <w:szCs w:val="20"/>
          <w:lang w:eastAsia="zh-CN"/>
        </w:rPr>
        <w:t xml:space="preserve">HARQ ID can be determined and selected by UE and be transmitted via control information, e.g. UCI, which is separately encoded from data. Therefore, </w:t>
      </w:r>
      <w:proofErr w:type="spellStart"/>
      <w:r w:rsidR="002D5839">
        <w:rPr>
          <w:iCs/>
          <w:szCs w:val="20"/>
          <w:lang w:eastAsia="zh-CN"/>
        </w:rPr>
        <w:t>gNB</w:t>
      </w:r>
      <w:proofErr w:type="spellEnd"/>
      <w:r w:rsidR="002D5839">
        <w:rPr>
          <w:iCs/>
          <w:szCs w:val="20"/>
          <w:lang w:eastAsia="zh-CN"/>
        </w:rPr>
        <w:t xml:space="preserve"> can decode the UCI and acquire HARQ ID before decode the data part.</w:t>
      </w:r>
    </w:p>
    <w:p w:rsidR="002D5839" w:rsidRDefault="002D5839" w:rsidP="002D5839">
      <w:pPr>
        <w:pStyle w:val="a0"/>
        <w:rPr>
          <w:rFonts w:eastAsia="等线"/>
          <w:szCs w:val="20"/>
          <w:lang w:val="en-GB" w:eastAsia="zh-CN"/>
        </w:rPr>
      </w:pPr>
      <w:r>
        <w:rPr>
          <w:rFonts w:eastAsia="等线"/>
          <w:szCs w:val="20"/>
          <w:lang w:val="en-GB" w:eastAsia="zh-CN"/>
        </w:rPr>
        <w:t xml:space="preserve">Due to flexible starting occasion, it may be difficult for </w:t>
      </w:r>
      <w:proofErr w:type="spellStart"/>
      <w:r>
        <w:rPr>
          <w:rFonts w:eastAsia="等线"/>
          <w:szCs w:val="20"/>
          <w:lang w:val="en-GB" w:eastAsia="zh-CN"/>
        </w:rPr>
        <w:t>gNB</w:t>
      </w:r>
      <w:proofErr w:type="spellEnd"/>
      <w:r>
        <w:rPr>
          <w:rFonts w:eastAsia="等线"/>
          <w:szCs w:val="20"/>
          <w:lang w:val="en-GB" w:eastAsia="zh-CN"/>
        </w:rPr>
        <w:t xml:space="preserve"> to identify the initial transmission of K repetitions. Especially when part of the K repetitions could be missed at </w:t>
      </w:r>
      <w:proofErr w:type="spellStart"/>
      <w:r>
        <w:rPr>
          <w:rFonts w:eastAsia="等线"/>
          <w:szCs w:val="20"/>
          <w:lang w:val="en-GB" w:eastAsia="zh-CN"/>
        </w:rPr>
        <w:t>gNB</w:t>
      </w:r>
      <w:proofErr w:type="spellEnd"/>
      <w:r>
        <w:rPr>
          <w:rFonts w:eastAsia="等线"/>
          <w:szCs w:val="20"/>
          <w:lang w:val="en-GB" w:eastAsia="zh-CN"/>
        </w:rPr>
        <w:t xml:space="preserve"> side, </w:t>
      </w:r>
      <w:proofErr w:type="spellStart"/>
      <w:r>
        <w:rPr>
          <w:rFonts w:eastAsia="等线"/>
          <w:szCs w:val="20"/>
          <w:lang w:val="en-GB" w:eastAsia="zh-CN"/>
        </w:rPr>
        <w:t>gNB</w:t>
      </w:r>
      <w:proofErr w:type="spellEnd"/>
      <w:r>
        <w:rPr>
          <w:rFonts w:eastAsia="等线"/>
          <w:szCs w:val="20"/>
          <w:lang w:val="en-GB" w:eastAsia="zh-CN"/>
        </w:rPr>
        <w:t xml:space="preserve"> may not be aware that which repetitions need to be combined. Therefore, indication of initial transmission and repetitions could be useful. NDI is used to differentiate initial transmission and retransmission for dynamic grant. Similarly, NDI can be used for grant-free transmission and indicated via UCI such that </w:t>
      </w:r>
      <w:proofErr w:type="spellStart"/>
      <w:r>
        <w:rPr>
          <w:rFonts w:eastAsia="等线"/>
          <w:szCs w:val="20"/>
          <w:lang w:val="en-GB" w:eastAsia="zh-CN"/>
        </w:rPr>
        <w:t>gNB</w:t>
      </w:r>
      <w:proofErr w:type="spellEnd"/>
      <w:r>
        <w:rPr>
          <w:rFonts w:eastAsia="等线"/>
          <w:szCs w:val="20"/>
          <w:lang w:val="en-GB" w:eastAsia="zh-CN"/>
        </w:rPr>
        <w:t xml:space="preserve"> can identify the initial transmission of K repetitions from UCI.</w:t>
      </w:r>
    </w:p>
    <w:p w:rsidR="002D5839" w:rsidRDefault="002D5839" w:rsidP="002D5839">
      <w:pPr>
        <w:pStyle w:val="a0"/>
        <w:rPr>
          <w:rFonts w:eastAsia="等线"/>
          <w:szCs w:val="20"/>
          <w:lang w:val="en-GB" w:eastAsia="zh-CN"/>
        </w:rPr>
      </w:pPr>
      <w:r>
        <w:rPr>
          <w:rFonts w:eastAsia="等线"/>
          <w:szCs w:val="20"/>
          <w:lang w:val="en-GB" w:eastAsia="zh-CN"/>
        </w:rPr>
        <w:t xml:space="preserve">UE can be configured with RV sequences for K repetitions. In Rel. 15, RV is associated with the transmission occasions within period. Thus, </w:t>
      </w:r>
      <w:proofErr w:type="spellStart"/>
      <w:r>
        <w:rPr>
          <w:rFonts w:eastAsia="等线"/>
          <w:szCs w:val="20"/>
          <w:lang w:val="en-GB" w:eastAsia="zh-CN"/>
        </w:rPr>
        <w:t>gNB</w:t>
      </w:r>
      <w:proofErr w:type="spellEnd"/>
      <w:r>
        <w:rPr>
          <w:rFonts w:eastAsia="等线"/>
          <w:szCs w:val="20"/>
          <w:lang w:val="en-GB" w:eastAsia="zh-CN"/>
        </w:rPr>
        <w:t xml:space="preserve"> can identify RV from the transmission occasion where UL data are transmitted. As discussed above, flexible starting occasion is needed for URLLC. Therefore, it is not necessary to associate RV sequences with transmission occasion any more. There may be issue that </w:t>
      </w:r>
      <w:proofErr w:type="spellStart"/>
      <w:r>
        <w:rPr>
          <w:rFonts w:eastAsia="等线"/>
          <w:szCs w:val="20"/>
          <w:lang w:val="en-GB" w:eastAsia="zh-CN"/>
        </w:rPr>
        <w:t>gNB</w:t>
      </w:r>
      <w:proofErr w:type="spellEnd"/>
      <w:r>
        <w:rPr>
          <w:rFonts w:eastAsia="等线"/>
          <w:szCs w:val="20"/>
          <w:lang w:val="en-GB" w:eastAsia="zh-CN"/>
        </w:rPr>
        <w:t xml:space="preserve"> may need to blindly detect the UL data if RV information is not acquired at </w:t>
      </w:r>
      <w:proofErr w:type="spellStart"/>
      <w:r>
        <w:rPr>
          <w:rFonts w:eastAsia="等线"/>
          <w:szCs w:val="20"/>
          <w:lang w:val="en-GB" w:eastAsia="zh-CN"/>
        </w:rPr>
        <w:t>gNB</w:t>
      </w:r>
      <w:proofErr w:type="spellEnd"/>
      <w:r>
        <w:rPr>
          <w:rFonts w:eastAsia="等线"/>
          <w:szCs w:val="20"/>
          <w:lang w:val="en-GB" w:eastAsia="zh-CN"/>
        </w:rPr>
        <w:t xml:space="preserve">. To reduce the detection complexity, RV can be indicated by UCI. </w:t>
      </w:r>
    </w:p>
    <w:p w:rsidR="002D5839" w:rsidRDefault="002D5839" w:rsidP="002D5839">
      <w:pPr>
        <w:pStyle w:val="a0"/>
        <w:rPr>
          <w:rFonts w:eastAsia="等线"/>
          <w:szCs w:val="20"/>
          <w:lang w:val="en-GB" w:eastAsia="zh-CN"/>
        </w:rPr>
      </w:pPr>
      <w:r>
        <w:rPr>
          <w:rFonts w:eastAsia="等线"/>
          <w:szCs w:val="20"/>
          <w:lang w:val="en-GB" w:eastAsia="zh-CN"/>
        </w:rPr>
        <w:t xml:space="preserve">For UCI on grant-free transmission, either puncturing or rate-matching can be used for UCI mapping on PUSCH. Considering the payload of UCI, rate-matching with PUSCH is preferred. When K repetitions are adopted, UCI needs to be mapped to each repetition. Since </w:t>
      </w:r>
      <w:proofErr w:type="spellStart"/>
      <w:r>
        <w:rPr>
          <w:rFonts w:eastAsia="等线"/>
          <w:szCs w:val="20"/>
          <w:lang w:val="en-GB" w:eastAsia="zh-CN"/>
        </w:rPr>
        <w:t>gNB</w:t>
      </w:r>
      <w:proofErr w:type="spellEnd"/>
      <w:r>
        <w:rPr>
          <w:rFonts w:eastAsia="等线"/>
          <w:szCs w:val="20"/>
          <w:lang w:val="en-GB" w:eastAsia="zh-CN"/>
        </w:rPr>
        <w:t xml:space="preserve"> needs to combine the K repetitions, the code rate of K repetitions should be kept the same. </w:t>
      </w:r>
    </w:p>
    <w:p w:rsidR="004521A8" w:rsidRDefault="004521A8" w:rsidP="004521A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84374">
        <w:rPr>
          <w:b/>
          <w:noProof/>
        </w:rPr>
        <w:t>1</w:t>
      </w:r>
      <w:r w:rsidRPr="00991554">
        <w:rPr>
          <w:b/>
        </w:rPr>
        <w:fldChar w:fldCharType="end"/>
      </w:r>
      <w:r w:rsidRPr="00991554">
        <w:rPr>
          <w:b/>
        </w:rPr>
        <w:t xml:space="preserve">: </w:t>
      </w:r>
      <w:r w:rsidRPr="00EC4FA2">
        <w:rPr>
          <w:b/>
        </w:rPr>
        <w:t xml:space="preserve">Regarding multiple resource configurations, </w:t>
      </w:r>
      <w:r>
        <w:rPr>
          <w:b/>
        </w:rPr>
        <w:t>following options can be adopted.</w:t>
      </w:r>
    </w:p>
    <w:p w:rsidR="004521A8" w:rsidRDefault="004521A8" w:rsidP="00487584">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rsidR="0089389D" w:rsidRDefault="004521A8" w:rsidP="00487584">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rsidR="00105721" w:rsidRPr="00105721" w:rsidRDefault="00105721" w:rsidP="00487584">
      <w:pPr>
        <w:pStyle w:val="a6"/>
        <w:numPr>
          <w:ilvl w:val="1"/>
          <w:numId w:val="16"/>
        </w:numPr>
        <w:spacing w:before="0" w:after="0" w:line="360" w:lineRule="auto"/>
        <w:jc w:val="both"/>
        <w:rPr>
          <w:b/>
        </w:rPr>
      </w:pPr>
      <w:r w:rsidRPr="00105721">
        <w:rPr>
          <w:b/>
        </w:rPr>
        <w:t>UCI including HARQ ID is transmitted together with data.</w:t>
      </w:r>
    </w:p>
    <w:p w:rsidR="00105721" w:rsidRPr="00105721" w:rsidRDefault="00105721" w:rsidP="00487584">
      <w:pPr>
        <w:pStyle w:val="a6"/>
        <w:numPr>
          <w:ilvl w:val="1"/>
          <w:numId w:val="16"/>
        </w:numPr>
        <w:spacing w:before="0" w:after="0" w:line="360" w:lineRule="auto"/>
        <w:jc w:val="both"/>
        <w:rPr>
          <w:b/>
        </w:rPr>
      </w:pPr>
      <w:r w:rsidRPr="00105721">
        <w:rPr>
          <w:b/>
        </w:rPr>
        <w:t>NDI is included in grant-free UCI to differentiate initial transmission and repetitions.</w:t>
      </w:r>
    </w:p>
    <w:p w:rsidR="00105721" w:rsidRPr="00105721" w:rsidRDefault="00105721" w:rsidP="00487584">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rsidR="00105721" w:rsidRPr="00105721" w:rsidRDefault="00105721" w:rsidP="00487584">
      <w:pPr>
        <w:pStyle w:val="a6"/>
        <w:numPr>
          <w:ilvl w:val="1"/>
          <w:numId w:val="16"/>
        </w:numPr>
        <w:spacing w:before="0" w:after="0" w:line="360" w:lineRule="auto"/>
        <w:jc w:val="both"/>
        <w:rPr>
          <w:b/>
        </w:rPr>
      </w:pPr>
      <w:r w:rsidRPr="00105721">
        <w:rPr>
          <w:b/>
        </w:rPr>
        <w:t>UCI is multiplexed onto each repetition.</w:t>
      </w:r>
    </w:p>
    <w:p w:rsidR="004521A8" w:rsidRDefault="004521A8" w:rsidP="001900B3">
      <w:pPr>
        <w:pStyle w:val="a6"/>
        <w:spacing w:before="0" w:after="0" w:line="360" w:lineRule="auto"/>
        <w:jc w:val="both"/>
        <w:rPr>
          <w:b/>
        </w:rPr>
      </w:pPr>
    </w:p>
    <w:p w:rsidR="00A23ED8" w:rsidRPr="00586BF1" w:rsidRDefault="00A23ED8"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Maximum configurable number of resource configurations</w:t>
      </w:r>
    </w:p>
    <w:p w:rsidR="00A23ED8" w:rsidRDefault="00A23ED8" w:rsidP="00A23ED8">
      <w:pPr>
        <w:pStyle w:val="a0"/>
        <w:rPr>
          <w:rFonts w:eastAsia="宋体"/>
          <w:szCs w:val="22"/>
          <w:lang w:eastAsia="zh-CN"/>
        </w:rPr>
      </w:pPr>
      <w:r>
        <w:rPr>
          <w:rFonts w:eastAsia="宋体"/>
          <w:szCs w:val="22"/>
          <w:lang w:eastAsia="zh-CN"/>
        </w:rPr>
        <w:t xml:space="preserve">As discussed in the previous meetings, </w:t>
      </w:r>
      <w:r w:rsidRPr="00304337">
        <w:rPr>
          <w:rFonts w:eastAsia="宋体"/>
          <w:szCs w:val="22"/>
          <w:lang w:eastAsia="zh-CN"/>
        </w:rPr>
        <w:t>multiple resource configurations can be configured with different starting offsets to enable flexible starting position for URLLC traffic</w:t>
      </w:r>
      <w:r>
        <w:rPr>
          <w:rFonts w:eastAsia="宋体"/>
          <w:szCs w:val="22"/>
          <w:lang w:eastAsia="zh-CN"/>
        </w:rPr>
        <w:t xml:space="preserve">, i.e. ensuring K repetitions. Since the number of repetitions are configurable by network, the number of resource configurations of UL configured grant needs to be also configurable. To be specific, the total number of resource configurations including type 1 and type 2 UL configured grant is configured by RRC. </w:t>
      </w:r>
    </w:p>
    <w:p w:rsidR="00A23ED8" w:rsidRDefault="00A23ED8" w:rsidP="00A23ED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84374">
        <w:rPr>
          <w:b/>
          <w:noProof/>
        </w:rPr>
        <w:t>2</w:t>
      </w:r>
      <w:r w:rsidRPr="00991554">
        <w:rPr>
          <w:b/>
        </w:rPr>
        <w:fldChar w:fldCharType="end"/>
      </w:r>
      <w:r w:rsidRPr="00991554">
        <w:rPr>
          <w:b/>
        </w:rPr>
        <w:t xml:space="preserve">: </w:t>
      </w:r>
      <w:r>
        <w:rPr>
          <w:b/>
        </w:rPr>
        <w:t>T</w:t>
      </w:r>
      <w:r w:rsidRPr="0025663E">
        <w:rPr>
          <w:b/>
        </w:rPr>
        <w:t>he total number of resource configurations including type 1 and type 2 UL configured grant is configured by RRC</w:t>
      </w:r>
      <w:r>
        <w:rPr>
          <w:b/>
        </w:rPr>
        <w:t>.</w:t>
      </w:r>
    </w:p>
    <w:p w:rsidR="004521A8" w:rsidRPr="004521A8" w:rsidRDefault="004521A8" w:rsidP="0085499C">
      <w:pPr>
        <w:pStyle w:val="a0"/>
        <w:rPr>
          <w:rFonts w:eastAsia="宋体"/>
          <w:szCs w:val="22"/>
          <w:lang w:val="en-GB" w:eastAsia="zh-CN"/>
        </w:rPr>
      </w:pPr>
    </w:p>
    <w:p w:rsidR="00DE51CD" w:rsidRPr="00586BF1" w:rsidRDefault="00B86E16"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R</w:t>
      </w:r>
      <w:r w:rsidR="00DE51CD" w:rsidRPr="00586BF1">
        <w:rPr>
          <w:rFonts w:ascii="Arial" w:eastAsia="宋体" w:hAnsi="Arial"/>
          <w:sz w:val="32"/>
          <w:szCs w:val="20"/>
          <w:lang w:val="en-GB"/>
        </w:rPr>
        <w:t>epetitions with multiple resource configurations</w:t>
      </w:r>
    </w:p>
    <w:p w:rsidR="007B3BFC" w:rsidRDefault="00DE51CD" w:rsidP="006C47B3">
      <w:pPr>
        <w:pStyle w:val="a0"/>
        <w:rPr>
          <w:rFonts w:eastAsia="宋体"/>
          <w:szCs w:val="22"/>
          <w:lang w:eastAsia="zh-CN"/>
        </w:rPr>
      </w:pPr>
      <w:r>
        <w:rPr>
          <w:rFonts w:eastAsia="宋体"/>
          <w:szCs w:val="22"/>
          <w:lang w:eastAsia="zh-CN"/>
        </w:rPr>
        <w:t xml:space="preserve">In Rel.15 configured grant, a UE transmits a TB with repetitions with the resources of a resource configuration. It is simple while the starting position or ending position of repetitions need to be </w:t>
      </w:r>
      <w:r w:rsidR="006907C5">
        <w:rPr>
          <w:rFonts w:eastAsia="宋体"/>
          <w:szCs w:val="22"/>
          <w:lang w:eastAsia="zh-CN"/>
        </w:rPr>
        <w:t>restricted</w:t>
      </w:r>
      <w:r>
        <w:rPr>
          <w:rFonts w:eastAsia="宋体"/>
          <w:szCs w:val="22"/>
          <w:lang w:eastAsia="zh-CN"/>
        </w:rPr>
        <w:t xml:space="preserve"> to </w:t>
      </w:r>
      <w:r w:rsidR="006907C5">
        <w:rPr>
          <w:rFonts w:eastAsia="宋体"/>
          <w:szCs w:val="22"/>
          <w:lang w:eastAsia="zh-CN"/>
        </w:rPr>
        <w:t>differentiate initial transmission and repetitions</w:t>
      </w:r>
      <w:r>
        <w:rPr>
          <w:rFonts w:eastAsia="宋体"/>
          <w:szCs w:val="22"/>
          <w:lang w:eastAsia="zh-CN"/>
        </w:rPr>
        <w:t xml:space="preserve"> at </w:t>
      </w:r>
      <w:proofErr w:type="spellStart"/>
      <w:r>
        <w:rPr>
          <w:rFonts w:eastAsia="宋体"/>
          <w:szCs w:val="22"/>
          <w:lang w:eastAsia="zh-CN"/>
        </w:rPr>
        <w:t>gNB</w:t>
      </w:r>
      <w:proofErr w:type="spellEnd"/>
      <w:r>
        <w:rPr>
          <w:rFonts w:eastAsia="宋体"/>
          <w:szCs w:val="22"/>
          <w:lang w:eastAsia="zh-CN"/>
        </w:rPr>
        <w:t xml:space="preserve"> side. This </w:t>
      </w:r>
      <w:r w:rsidR="006907C5">
        <w:rPr>
          <w:rFonts w:eastAsia="宋体"/>
          <w:szCs w:val="22"/>
          <w:lang w:eastAsia="zh-CN"/>
        </w:rPr>
        <w:t>leads to either large latency</w:t>
      </w:r>
      <w:r>
        <w:rPr>
          <w:rFonts w:eastAsia="宋体"/>
          <w:szCs w:val="22"/>
          <w:lang w:eastAsia="zh-CN"/>
        </w:rPr>
        <w:t xml:space="preserve"> or</w:t>
      </w:r>
      <w:r w:rsidR="006907C5">
        <w:rPr>
          <w:rFonts w:eastAsia="宋体"/>
          <w:szCs w:val="22"/>
          <w:lang w:eastAsia="zh-CN"/>
        </w:rPr>
        <w:t xml:space="preserve"> lower reliability for repetitions of a TB. </w:t>
      </w:r>
    </w:p>
    <w:p w:rsidR="006F00C2" w:rsidRDefault="006907C5" w:rsidP="006C47B3">
      <w:pPr>
        <w:pStyle w:val="a0"/>
        <w:rPr>
          <w:rFonts w:eastAsia="宋体"/>
          <w:szCs w:val="22"/>
          <w:lang w:eastAsia="zh-CN"/>
        </w:rPr>
      </w:pPr>
      <w:r>
        <w:rPr>
          <w:rFonts w:eastAsia="宋体"/>
          <w:szCs w:val="22"/>
          <w:lang w:eastAsia="zh-CN"/>
        </w:rPr>
        <w:lastRenderedPageBreak/>
        <w:t xml:space="preserve">With multiple resource configurations, </w:t>
      </w:r>
      <w:r w:rsidR="006A2FE1">
        <w:rPr>
          <w:rFonts w:eastAsia="宋体"/>
          <w:szCs w:val="22"/>
          <w:lang w:eastAsia="zh-CN"/>
        </w:rPr>
        <w:t xml:space="preserve">it is possible to differentiate initial transmission and repetitions without sacrificing latency or reliability. More specifically, </w:t>
      </w:r>
      <w:r w:rsidR="004D4B4C">
        <w:rPr>
          <w:rFonts w:eastAsia="宋体"/>
          <w:szCs w:val="22"/>
          <w:lang w:val="en-GB" w:eastAsia="zh-CN"/>
        </w:rPr>
        <w:t xml:space="preserve">K repetitions are ensured by using multiple resource configurations, where different resource configurations are configured with different starting offsets, as described in </w:t>
      </w:r>
      <w:r w:rsidR="004D4B4C" w:rsidRPr="0099370D">
        <w:rPr>
          <w:rFonts w:eastAsia="宋体"/>
          <w:szCs w:val="22"/>
          <w:lang w:val="en-GB" w:eastAsia="zh-CN"/>
        </w:rPr>
        <w:fldChar w:fldCharType="begin"/>
      </w:r>
      <w:r w:rsidR="004D4B4C" w:rsidRPr="0099370D">
        <w:rPr>
          <w:rFonts w:eastAsia="宋体"/>
          <w:szCs w:val="22"/>
          <w:lang w:val="en-GB" w:eastAsia="zh-CN"/>
        </w:rPr>
        <w:instrText xml:space="preserve"> REF _Ref525633137 \h  \* MERGEFORMAT </w:instrText>
      </w:r>
      <w:r w:rsidR="004D4B4C" w:rsidRPr="0099370D">
        <w:rPr>
          <w:rFonts w:eastAsia="宋体"/>
          <w:szCs w:val="22"/>
          <w:lang w:val="en-GB" w:eastAsia="zh-CN"/>
        </w:rPr>
      </w:r>
      <w:r w:rsidR="004D4B4C" w:rsidRPr="0099370D">
        <w:rPr>
          <w:rFonts w:eastAsia="宋体"/>
          <w:szCs w:val="22"/>
          <w:lang w:val="en-GB" w:eastAsia="zh-CN"/>
        </w:rPr>
        <w:fldChar w:fldCharType="separate"/>
      </w:r>
      <w:r w:rsidR="00F84374" w:rsidRPr="00F84374">
        <w:t xml:space="preserve">Figure </w:t>
      </w:r>
      <w:r w:rsidR="00F84374" w:rsidRPr="00F84374">
        <w:rPr>
          <w:noProof/>
        </w:rPr>
        <w:t>1</w:t>
      </w:r>
      <w:r w:rsidR="004D4B4C" w:rsidRPr="0099370D">
        <w:rPr>
          <w:rFonts w:eastAsia="宋体"/>
          <w:szCs w:val="22"/>
          <w:lang w:val="en-GB" w:eastAsia="zh-CN"/>
        </w:rPr>
        <w:fldChar w:fldCharType="end"/>
      </w:r>
      <w:r w:rsidR="004D4B4C">
        <w:rPr>
          <w:rFonts w:eastAsia="宋体"/>
          <w:szCs w:val="22"/>
          <w:lang w:val="en-GB" w:eastAsia="zh-CN"/>
        </w:rPr>
        <w:t xml:space="preserve">. For example, </w:t>
      </w:r>
      <w:r w:rsidR="004D4B4C" w:rsidRPr="00E751AA">
        <w:rPr>
          <w:rFonts w:eastAsia="宋体"/>
          <w:szCs w:val="22"/>
          <w:lang w:val="en-GB" w:eastAsia="zh-CN"/>
        </w:rPr>
        <w:t xml:space="preserve">UE starts an initial transmission at the first </w:t>
      </w:r>
      <w:r w:rsidR="004D4B4C">
        <w:rPr>
          <w:rFonts w:eastAsia="宋体"/>
          <w:szCs w:val="22"/>
          <w:lang w:val="en-GB" w:eastAsia="zh-CN"/>
        </w:rPr>
        <w:t>transmission occasion</w:t>
      </w:r>
      <w:r w:rsidR="004D4B4C" w:rsidRPr="00E751AA">
        <w:rPr>
          <w:rFonts w:eastAsia="宋体"/>
          <w:szCs w:val="22"/>
          <w:lang w:val="en-GB" w:eastAsia="zh-CN"/>
        </w:rPr>
        <w:t xml:space="preserve"> of a resource configuration and K repetitions are ensured within a period P</w:t>
      </w:r>
      <w:r w:rsidR="004D4B4C">
        <w:rPr>
          <w:rFonts w:eastAsia="宋体"/>
          <w:szCs w:val="22"/>
          <w:lang w:val="en-GB" w:eastAsia="zh-CN"/>
        </w:rPr>
        <w:t>, where t</w:t>
      </w:r>
      <w:r w:rsidR="004D4B4C" w:rsidRPr="00E751AA">
        <w:rPr>
          <w:rFonts w:eastAsia="宋体"/>
          <w:szCs w:val="22"/>
          <w:lang w:val="en-GB" w:eastAsia="zh-CN"/>
        </w:rPr>
        <w:t>he resource configuration with shortest latency is selected, according to the packet arrival timing</w:t>
      </w:r>
      <w:r w:rsidR="004D4B4C">
        <w:rPr>
          <w:rFonts w:eastAsia="宋体"/>
          <w:szCs w:val="22"/>
          <w:lang w:val="en-GB" w:eastAsia="zh-CN"/>
        </w:rPr>
        <w:t>. F</w:t>
      </w:r>
      <w:r w:rsidR="006F00C2">
        <w:rPr>
          <w:rFonts w:eastAsia="宋体"/>
          <w:szCs w:val="22"/>
          <w:lang w:eastAsia="zh-CN"/>
        </w:rPr>
        <w:t xml:space="preserve">or repetitions with multiple resource configurations, </w:t>
      </w:r>
      <w:bookmarkStart w:id="10" w:name="OLE_LINK4"/>
      <w:bookmarkStart w:id="11" w:name="OLE_LINK5"/>
      <w:r w:rsidR="006C47B3">
        <w:rPr>
          <w:rFonts w:eastAsia="宋体"/>
          <w:szCs w:val="22"/>
          <w:lang w:eastAsia="zh-CN"/>
        </w:rPr>
        <w:t>r</w:t>
      </w:r>
      <w:r w:rsidR="006F00C2">
        <w:rPr>
          <w:rFonts w:eastAsia="宋体"/>
          <w:szCs w:val="22"/>
          <w:lang w:eastAsia="zh-CN"/>
        </w:rPr>
        <w:t>epetitions of a TB are transmitted with a resource configuration</w:t>
      </w:r>
      <w:bookmarkEnd w:id="10"/>
      <w:bookmarkEnd w:id="11"/>
      <w:r w:rsidR="006C47B3">
        <w:rPr>
          <w:rFonts w:eastAsia="宋体"/>
          <w:szCs w:val="22"/>
          <w:lang w:eastAsia="zh-CN"/>
        </w:rPr>
        <w:t xml:space="preserve">. Besides, HARQ ID determination based on Rel.15 configured grant can be reused. </w:t>
      </w:r>
    </w:p>
    <w:p w:rsidR="005E6470" w:rsidRDefault="00890F5C" w:rsidP="00C11F47">
      <w:pPr>
        <w:pStyle w:val="a0"/>
        <w:jc w:val="center"/>
        <w:rPr>
          <w:rFonts w:eastAsia="宋体"/>
          <w:szCs w:val="22"/>
          <w:lang w:eastAsia="zh-CN"/>
        </w:rPr>
      </w:pPr>
      <w:r>
        <w:rPr>
          <w:rFonts w:eastAsia="宋体"/>
          <w:noProof/>
          <w:szCs w:val="22"/>
          <w:lang w:eastAsia="zh-CN"/>
        </w:rPr>
        <w:drawing>
          <wp:inline distT="0" distB="0" distL="0" distR="0" wp14:anchorId="12CE6A2D" wp14:editId="13CC01B1">
            <wp:extent cx="4858385" cy="1927225"/>
            <wp:effectExtent l="0" t="0" r="0"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8385" cy="1927225"/>
                    </a:xfrm>
                    <a:prstGeom prst="rect">
                      <a:avLst/>
                    </a:prstGeom>
                    <a:noFill/>
                  </pic:spPr>
                </pic:pic>
              </a:graphicData>
            </a:graphic>
          </wp:inline>
        </w:drawing>
      </w:r>
    </w:p>
    <w:p w:rsidR="00C11F47" w:rsidRPr="00C3707A" w:rsidRDefault="00C11F47" w:rsidP="00C11F47">
      <w:pPr>
        <w:pStyle w:val="a6"/>
        <w:jc w:val="center"/>
        <w:rPr>
          <w:rFonts w:eastAsia="宋体"/>
          <w:b/>
          <w:sz w:val="22"/>
          <w:szCs w:val="22"/>
          <w:lang w:eastAsia="zh-CN"/>
        </w:rPr>
      </w:pPr>
      <w:bookmarkStart w:id="12" w:name="_Ref525633137"/>
      <w:bookmarkStart w:id="13" w:name="OLE_LINK11"/>
      <w:bookmarkStart w:id="14" w:name="OLE_LINK12"/>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84374">
        <w:rPr>
          <w:b/>
          <w:noProof/>
        </w:rPr>
        <w:t>1</w:t>
      </w:r>
      <w:r w:rsidRPr="00C3707A">
        <w:rPr>
          <w:b/>
        </w:rPr>
        <w:fldChar w:fldCharType="end"/>
      </w:r>
      <w:bookmarkEnd w:id="12"/>
      <w:r w:rsidRPr="00C3707A">
        <w:rPr>
          <w:b/>
        </w:rPr>
        <w:t xml:space="preserve">: </w:t>
      </w:r>
      <w:r>
        <w:rPr>
          <w:rFonts w:eastAsia="宋体"/>
          <w:b/>
          <w:lang w:eastAsia="zh-CN"/>
        </w:rPr>
        <w:t>Example</w:t>
      </w:r>
      <w:r>
        <w:rPr>
          <w:rFonts w:eastAsia="等线"/>
          <w:b/>
        </w:rPr>
        <w:t xml:space="preserve"> of r</w:t>
      </w:r>
      <w:r w:rsidRPr="00C11F47">
        <w:rPr>
          <w:rFonts w:eastAsia="等线"/>
          <w:b/>
        </w:rPr>
        <w:t xml:space="preserve">epetitions </w:t>
      </w:r>
      <w:r>
        <w:rPr>
          <w:rFonts w:eastAsia="等线"/>
          <w:b/>
        </w:rPr>
        <w:t xml:space="preserve">with multiple resource configurations </w:t>
      </w:r>
    </w:p>
    <w:bookmarkEnd w:id="13"/>
    <w:bookmarkEnd w:id="14"/>
    <w:p w:rsidR="00694E06" w:rsidRDefault="00694E06" w:rsidP="00260D7A">
      <w:pPr>
        <w:pStyle w:val="a0"/>
        <w:rPr>
          <w:rFonts w:eastAsia="宋体"/>
          <w:szCs w:val="22"/>
          <w:lang w:eastAsia="zh-CN"/>
        </w:rPr>
      </w:pPr>
    </w:p>
    <w:p w:rsidR="004D4B4C" w:rsidRDefault="00EC4FA2" w:rsidP="003D0B6C">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84374">
        <w:rPr>
          <w:b/>
          <w:noProof/>
        </w:rPr>
        <w:t>3</w:t>
      </w:r>
      <w:r w:rsidRPr="00991554">
        <w:rPr>
          <w:b/>
        </w:rPr>
        <w:fldChar w:fldCharType="end"/>
      </w:r>
      <w:r w:rsidRPr="00991554">
        <w:rPr>
          <w:b/>
        </w:rPr>
        <w:t>:</w:t>
      </w:r>
      <w:r>
        <w:rPr>
          <w:b/>
        </w:rPr>
        <w:t xml:space="preserve"> </w:t>
      </w:r>
      <w:r w:rsidRPr="00EC4FA2">
        <w:rPr>
          <w:b/>
        </w:rPr>
        <w:t xml:space="preserve">For repetitions with multiple resource configurations, </w:t>
      </w:r>
    </w:p>
    <w:p w:rsidR="0077197C" w:rsidRPr="005358D2" w:rsidRDefault="0077197C" w:rsidP="00487584">
      <w:pPr>
        <w:pStyle w:val="af1"/>
        <w:numPr>
          <w:ilvl w:val="0"/>
          <w:numId w:val="17"/>
        </w:numPr>
        <w:spacing w:line="360" w:lineRule="auto"/>
        <w:ind w:left="714" w:firstLineChars="0" w:hanging="357"/>
        <w:rPr>
          <w:rFonts w:ascii="Times New Roman" w:hAnsi="Times New Roman"/>
          <w:lang w:val="en-GB"/>
        </w:rPr>
      </w:pPr>
      <w:r w:rsidRPr="0077197C">
        <w:rPr>
          <w:rFonts w:ascii="Times New Roman" w:hAnsi="Times New Roman"/>
          <w:b/>
        </w:rPr>
        <w:t>Multiple resource configurations with different starting offsets</w:t>
      </w:r>
      <w:r>
        <w:rPr>
          <w:rFonts w:ascii="Times New Roman" w:hAnsi="Times New Roman"/>
          <w:b/>
        </w:rPr>
        <w:t xml:space="preserve"> </w:t>
      </w:r>
      <w:r w:rsidR="006D26D9">
        <w:rPr>
          <w:rFonts w:ascii="Times New Roman" w:hAnsi="Times New Roman"/>
          <w:b/>
        </w:rPr>
        <w:t>can be</w:t>
      </w:r>
      <w:r>
        <w:rPr>
          <w:rFonts w:ascii="Times New Roman" w:hAnsi="Times New Roman"/>
          <w:b/>
        </w:rPr>
        <w:t xml:space="preserve"> configured to enable flexible starting time and ensure K repetitions</w:t>
      </w:r>
    </w:p>
    <w:p w:rsidR="005358D2" w:rsidRDefault="005358D2" w:rsidP="00487584">
      <w:pPr>
        <w:pStyle w:val="a6"/>
        <w:numPr>
          <w:ilvl w:val="0"/>
          <w:numId w:val="17"/>
        </w:numPr>
        <w:spacing w:before="0" w:after="0" w:line="360" w:lineRule="auto"/>
        <w:jc w:val="both"/>
        <w:rPr>
          <w:rFonts w:eastAsia="宋体"/>
          <w:b/>
          <w:szCs w:val="22"/>
          <w:lang w:eastAsia="zh-CN"/>
        </w:rPr>
      </w:pPr>
      <w:r>
        <w:rPr>
          <w:rFonts w:eastAsia="宋体"/>
          <w:b/>
          <w:szCs w:val="22"/>
          <w:lang w:eastAsia="zh-CN"/>
        </w:rPr>
        <w:t>R</w:t>
      </w:r>
      <w:r w:rsidRPr="00BA6605">
        <w:rPr>
          <w:rFonts w:eastAsia="宋体"/>
          <w:b/>
          <w:szCs w:val="22"/>
          <w:lang w:eastAsia="zh-CN"/>
        </w:rPr>
        <w:t>epetitions of a TB are transmitted with a resource configuration</w:t>
      </w:r>
    </w:p>
    <w:p w:rsidR="00A23ED8" w:rsidRDefault="00A23ED8" w:rsidP="00260D7A">
      <w:pPr>
        <w:pStyle w:val="a0"/>
        <w:rPr>
          <w:rFonts w:eastAsia="宋体"/>
          <w:szCs w:val="22"/>
          <w:lang w:val="en-GB" w:eastAsia="zh-CN"/>
        </w:rPr>
      </w:pPr>
    </w:p>
    <w:p w:rsidR="00A23ED8" w:rsidRPr="00586BF1" w:rsidRDefault="00A23ED8"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Activation/deactivation for multiple resource configurations</w:t>
      </w:r>
    </w:p>
    <w:p w:rsidR="00A23ED8" w:rsidRDefault="00FA449B" w:rsidP="00A23ED8">
      <w:pPr>
        <w:pStyle w:val="a0"/>
        <w:rPr>
          <w:rFonts w:eastAsia="宋体"/>
          <w:szCs w:val="22"/>
          <w:lang w:eastAsia="zh-CN"/>
        </w:rPr>
      </w:pPr>
      <w:r>
        <w:rPr>
          <w:rFonts w:eastAsia="宋体"/>
          <w:szCs w:val="22"/>
          <w:lang w:eastAsia="zh-CN"/>
        </w:rPr>
        <w:t xml:space="preserve">For type 1 UL configured grant, </w:t>
      </w:r>
      <w:r w:rsidR="00A241A4">
        <w:rPr>
          <w:rFonts w:eastAsia="宋体"/>
          <w:szCs w:val="22"/>
          <w:lang w:eastAsia="zh-CN"/>
        </w:rPr>
        <w:t>all the transmission parameters of a</w:t>
      </w:r>
      <w:r>
        <w:rPr>
          <w:rFonts w:eastAsia="宋体"/>
          <w:szCs w:val="22"/>
          <w:lang w:eastAsia="zh-CN"/>
        </w:rPr>
        <w:t xml:space="preserve"> resource configuration</w:t>
      </w:r>
      <w:r w:rsidR="00A241A4">
        <w:rPr>
          <w:rFonts w:eastAsia="宋体"/>
          <w:szCs w:val="22"/>
          <w:lang w:eastAsia="zh-CN"/>
        </w:rPr>
        <w:t xml:space="preserve"> are</w:t>
      </w:r>
      <w:r>
        <w:rPr>
          <w:rFonts w:eastAsia="宋体"/>
          <w:szCs w:val="22"/>
          <w:lang w:eastAsia="zh-CN"/>
        </w:rPr>
        <w:t xml:space="preserve"> configured by RRC. Therefore, </w:t>
      </w:r>
      <w:r w:rsidR="00A241A4">
        <w:rPr>
          <w:rFonts w:eastAsia="宋体"/>
          <w:szCs w:val="22"/>
          <w:lang w:eastAsia="zh-CN"/>
        </w:rPr>
        <w:t xml:space="preserve">when multiple type 1 configurations are enabled, each resource configuration is configured by RRC. Thus, </w:t>
      </w:r>
      <w:r>
        <w:rPr>
          <w:rFonts w:eastAsia="宋体"/>
          <w:szCs w:val="22"/>
          <w:lang w:eastAsia="zh-CN"/>
        </w:rPr>
        <w:t>there is no new behavior for UE to support multiple type 1 configurations.</w:t>
      </w:r>
    </w:p>
    <w:p w:rsidR="0083261D" w:rsidRDefault="00A241A4" w:rsidP="00A23ED8">
      <w:pPr>
        <w:pStyle w:val="a0"/>
        <w:rPr>
          <w:rFonts w:eastAsia="宋体"/>
          <w:szCs w:val="22"/>
          <w:lang w:eastAsia="zh-CN"/>
        </w:rPr>
      </w:pPr>
      <w:r>
        <w:rPr>
          <w:rFonts w:eastAsia="宋体"/>
          <w:szCs w:val="22"/>
          <w:lang w:eastAsia="zh-CN"/>
        </w:rPr>
        <w:t xml:space="preserve">Regarding type 2 UL configured grant, UE activates/deactivates the type 2 UL configured grant when receiving the activation/deactivation DCI. When multiple type2 UL configured grant are enabled, it is straightforward that each type 2 UL configured grant configuration is activated/deactivated by a separate activation/deactivation DCI. However, it may cause increased latency and increased signaling overhead </w:t>
      </w:r>
      <w:r w:rsidR="001C11C7">
        <w:rPr>
          <w:rFonts w:eastAsia="宋体"/>
          <w:szCs w:val="22"/>
          <w:lang w:eastAsia="zh-CN"/>
        </w:rPr>
        <w:t>especially when multiple resource configuration</w:t>
      </w:r>
      <w:r w:rsidR="0083261D">
        <w:rPr>
          <w:rFonts w:eastAsia="宋体"/>
          <w:szCs w:val="22"/>
          <w:lang w:eastAsia="zh-CN"/>
        </w:rPr>
        <w:t>s</w:t>
      </w:r>
      <w:r w:rsidR="001C11C7">
        <w:rPr>
          <w:rFonts w:eastAsia="宋体"/>
          <w:szCs w:val="22"/>
          <w:lang w:eastAsia="zh-CN"/>
        </w:rPr>
        <w:t xml:space="preserve"> are applied for reducing latency.</w:t>
      </w:r>
      <w:r w:rsidR="0083261D">
        <w:rPr>
          <w:rFonts w:eastAsia="宋体"/>
          <w:szCs w:val="22"/>
          <w:lang w:eastAsia="zh-CN"/>
        </w:rPr>
        <w:t xml:space="preserve"> In this case, multiple resource configurations may share most the same transmission parameters but have different starting offsets. Therefore, a DCI activating/deactivating one or multiple type 2 resource configurations can be adopted to reduce the signaling overhead. </w:t>
      </w:r>
      <w:r w:rsidR="00B40DFE">
        <w:rPr>
          <w:rFonts w:eastAsia="宋体"/>
          <w:szCs w:val="22"/>
          <w:lang w:eastAsia="zh-CN"/>
        </w:rPr>
        <w:t>To be specific</w:t>
      </w:r>
      <w:r w:rsidR="0083261D">
        <w:rPr>
          <w:rFonts w:eastAsia="宋体"/>
          <w:szCs w:val="22"/>
          <w:lang w:eastAsia="zh-CN"/>
        </w:rPr>
        <w:t>, an activation/deactivation field indicating the activated/deactivated configurations can be included in the activation/deactivation DCI</w:t>
      </w:r>
      <w:r w:rsidR="00B40DFE">
        <w:rPr>
          <w:rFonts w:eastAsia="宋体"/>
          <w:szCs w:val="22"/>
          <w:lang w:eastAsia="zh-CN"/>
        </w:rPr>
        <w:t>, e.g. using the existing fields or new introduced field. An example is shown in the table</w:t>
      </w:r>
      <w:r w:rsidR="0083261D">
        <w:rPr>
          <w:rFonts w:eastAsia="宋体"/>
          <w:szCs w:val="22"/>
          <w:lang w:eastAsia="zh-CN"/>
        </w:rPr>
        <w:t xml:space="preserve">. </w:t>
      </w:r>
      <w:r w:rsidR="00B40DFE">
        <w:rPr>
          <w:rFonts w:eastAsia="宋体"/>
          <w:szCs w:val="22"/>
          <w:lang w:eastAsia="zh-CN"/>
        </w:rPr>
        <w:t xml:space="preserve">Each type 2 UL configured grant configurations are configured with a ID by RRC. </w:t>
      </w:r>
      <w:r w:rsidR="0083261D">
        <w:rPr>
          <w:rFonts w:eastAsia="宋体"/>
          <w:szCs w:val="22"/>
          <w:lang w:eastAsia="zh-CN"/>
        </w:rPr>
        <w:t xml:space="preserve">The </w:t>
      </w:r>
      <w:r w:rsidR="00B40DFE">
        <w:rPr>
          <w:rFonts w:eastAsia="宋体"/>
          <w:szCs w:val="22"/>
          <w:lang w:eastAsia="zh-CN"/>
        </w:rPr>
        <w:t>m</w:t>
      </w:r>
      <w:r w:rsidR="00B40DFE" w:rsidRPr="00B40DFE">
        <w:rPr>
          <w:rFonts w:eastAsia="宋体"/>
          <w:szCs w:val="22"/>
          <w:lang w:eastAsia="zh-CN"/>
        </w:rPr>
        <w:t xml:space="preserve">apping between activation/deactivation state field and activated/deactivated </w:t>
      </w:r>
      <w:r w:rsidR="0043726D">
        <w:rPr>
          <w:rFonts w:eastAsia="宋体"/>
          <w:szCs w:val="22"/>
          <w:lang w:eastAsia="zh-CN"/>
        </w:rPr>
        <w:t>ID(s)</w:t>
      </w:r>
      <w:r w:rsidR="00B40DFE" w:rsidRPr="00B40DFE">
        <w:rPr>
          <w:rFonts w:eastAsia="宋体"/>
          <w:szCs w:val="22"/>
          <w:lang w:eastAsia="zh-CN"/>
        </w:rPr>
        <w:t xml:space="preserve"> is configured by RRC</w:t>
      </w:r>
      <w:r w:rsidR="00B40DFE">
        <w:rPr>
          <w:rFonts w:eastAsia="宋体"/>
          <w:szCs w:val="22"/>
          <w:lang w:eastAsia="zh-CN"/>
        </w:rPr>
        <w:t>.</w:t>
      </w:r>
    </w:p>
    <w:p w:rsidR="008A480C" w:rsidRDefault="008A480C" w:rsidP="00A23ED8">
      <w:pPr>
        <w:pStyle w:val="a0"/>
        <w:rPr>
          <w:rFonts w:eastAsia="宋体"/>
          <w:szCs w:val="22"/>
          <w:lang w:eastAsia="zh-CN"/>
        </w:rPr>
      </w:pPr>
      <w:r>
        <w:rPr>
          <w:rFonts w:eastAsia="宋体"/>
          <w:szCs w:val="22"/>
          <w:lang w:eastAsia="zh-CN"/>
        </w:rPr>
        <w:t>If a DCI activating multiple type 2 configured grant configuration can be supported, further discussion is needed on how to indicate the scheduling information, e.g. time/frequency resource or MCS, for different resource configuration.</w:t>
      </w:r>
    </w:p>
    <w:p w:rsidR="003E4E9D" w:rsidRPr="003E4E9D" w:rsidRDefault="003E4E9D" w:rsidP="003E4E9D">
      <w:pPr>
        <w:pStyle w:val="a0"/>
        <w:jc w:val="center"/>
        <w:rPr>
          <w:rFonts w:eastAsia="宋体"/>
          <w:b/>
          <w:szCs w:val="22"/>
          <w:lang w:eastAsia="zh-CN"/>
        </w:rPr>
      </w:pPr>
      <w:r w:rsidRPr="003E4E9D">
        <w:rPr>
          <w:rFonts w:eastAsia="宋体"/>
          <w:b/>
          <w:szCs w:val="22"/>
          <w:lang w:eastAsia="zh-CN"/>
        </w:rPr>
        <w:t xml:space="preserve">Table 1: </w:t>
      </w:r>
      <w:r>
        <w:rPr>
          <w:rFonts w:eastAsia="宋体"/>
          <w:b/>
          <w:szCs w:val="22"/>
          <w:lang w:eastAsia="zh-CN"/>
        </w:rPr>
        <w:t>M</w:t>
      </w:r>
      <w:r w:rsidRPr="003E4E9D">
        <w:rPr>
          <w:rFonts w:eastAsia="宋体"/>
          <w:b/>
          <w:szCs w:val="22"/>
          <w:lang w:eastAsia="zh-CN"/>
        </w:rPr>
        <w:t>apping between activation/deactivation field in DCI and corresponding configurations</w:t>
      </w:r>
    </w:p>
    <w:tbl>
      <w:tblPr>
        <w:tblStyle w:val="a8"/>
        <w:tblW w:w="0" w:type="auto"/>
        <w:jc w:val="center"/>
        <w:tblLook w:val="04A0" w:firstRow="1" w:lastRow="0" w:firstColumn="1" w:lastColumn="0" w:noHBand="0" w:noVBand="1"/>
      </w:tblPr>
      <w:tblGrid>
        <w:gridCol w:w="1106"/>
        <w:gridCol w:w="4626"/>
      </w:tblGrid>
      <w:tr w:rsidR="00C5246B" w:rsidRPr="00C5246B" w:rsidTr="003E4E9D">
        <w:trPr>
          <w:jc w:val="center"/>
        </w:trPr>
        <w:tc>
          <w:tcPr>
            <w:tcW w:w="0" w:type="auto"/>
          </w:tcPr>
          <w:p w:rsidR="00C5246B" w:rsidRPr="00C5246B" w:rsidRDefault="00C5246B" w:rsidP="00C5246B">
            <w:pPr>
              <w:jc w:val="center"/>
              <w:rPr>
                <w:b/>
              </w:rPr>
            </w:pPr>
            <w:proofErr w:type="spellStart"/>
            <w:r w:rsidRPr="00C5246B">
              <w:rPr>
                <w:b/>
              </w:rPr>
              <w:t>Codepoint</w:t>
            </w:r>
            <w:proofErr w:type="spellEnd"/>
          </w:p>
        </w:tc>
        <w:tc>
          <w:tcPr>
            <w:tcW w:w="0" w:type="auto"/>
          </w:tcPr>
          <w:p w:rsidR="00C5246B" w:rsidRPr="00C5246B" w:rsidRDefault="00C5246B" w:rsidP="00C5246B">
            <w:pPr>
              <w:jc w:val="center"/>
              <w:rPr>
                <w:b/>
                <w:lang w:eastAsia="zh-CN"/>
              </w:rPr>
            </w:pPr>
            <w:r w:rsidRPr="00C5246B">
              <w:rPr>
                <w:rFonts w:eastAsia="宋体"/>
                <w:b/>
                <w:lang w:eastAsia="zh-CN"/>
              </w:rPr>
              <w:t>Activation/deactivation configurations</w:t>
            </w:r>
          </w:p>
        </w:tc>
      </w:tr>
      <w:tr w:rsidR="00C5246B" w:rsidRPr="00C5246B" w:rsidTr="003E4E9D">
        <w:trPr>
          <w:jc w:val="center"/>
        </w:trPr>
        <w:tc>
          <w:tcPr>
            <w:tcW w:w="0" w:type="auto"/>
          </w:tcPr>
          <w:p w:rsidR="00C5246B" w:rsidRPr="00C5246B" w:rsidRDefault="00C5246B" w:rsidP="00C5246B">
            <w:pPr>
              <w:jc w:val="center"/>
            </w:pPr>
            <w:r w:rsidRPr="00C5246B">
              <w:t>0</w:t>
            </w:r>
          </w:p>
        </w:tc>
        <w:tc>
          <w:tcPr>
            <w:tcW w:w="0" w:type="auto"/>
          </w:tcPr>
          <w:p w:rsidR="00C5246B" w:rsidRPr="00C5246B" w:rsidRDefault="00C5246B" w:rsidP="00C5246B">
            <w:pPr>
              <w:jc w:val="center"/>
            </w:pPr>
            <w:r w:rsidRPr="00C5246B">
              <w:t>UL configured grant</w:t>
            </w:r>
            <w:r>
              <w:rPr>
                <w:rFonts w:eastAsia="宋体" w:hint="eastAsia"/>
                <w:lang w:eastAsia="zh-CN"/>
              </w:rPr>
              <w:t xml:space="preserve"> configuration </w:t>
            </w:r>
            <w:r w:rsidRPr="00C5246B">
              <w:t>ID0</w:t>
            </w:r>
          </w:p>
        </w:tc>
      </w:tr>
      <w:tr w:rsidR="00C5246B" w:rsidRPr="00C5246B" w:rsidTr="003E4E9D">
        <w:trPr>
          <w:jc w:val="center"/>
        </w:trPr>
        <w:tc>
          <w:tcPr>
            <w:tcW w:w="0" w:type="auto"/>
          </w:tcPr>
          <w:p w:rsidR="00C5246B" w:rsidRPr="00C5246B" w:rsidRDefault="00C5246B" w:rsidP="00C5246B">
            <w:pPr>
              <w:jc w:val="center"/>
            </w:pPr>
            <w:r w:rsidRPr="00C5246B">
              <w:t>1</w:t>
            </w:r>
          </w:p>
        </w:tc>
        <w:tc>
          <w:tcPr>
            <w:tcW w:w="0" w:type="auto"/>
          </w:tcPr>
          <w:p w:rsidR="00C5246B" w:rsidRPr="00C5246B" w:rsidRDefault="00C5246B" w:rsidP="00C5246B">
            <w:pPr>
              <w:jc w:val="center"/>
            </w:pPr>
            <w:r w:rsidRPr="00C5246B">
              <w:t>UL configured grant</w:t>
            </w:r>
            <w:r>
              <w:rPr>
                <w:rFonts w:eastAsia="宋体" w:hint="eastAsia"/>
                <w:lang w:eastAsia="zh-CN"/>
              </w:rPr>
              <w:t xml:space="preserve"> configuration </w:t>
            </w:r>
            <w:r w:rsidRPr="00C5246B">
              <w:t>ID1</w:t>
            </w:r>
          </w:p>
        </w:tc>
      </w:tr>
      <w:tr w:rsidR="00C5246B" w:rsidRPr="00C5246B" w:rsidTr="003E4E9D">
        <w:trPr>
          <w:jc w:val="center"/>
        </w:trPr>
        <w:tc>
          <w:tcPr>
            <w:tcW w:w="0" w:type="auto"/>
          </w:tcPr>
          <w:p w:rsidR="00C5246B" w:rsidRPr="00C5246B" w:rsidRDefault="00C5246B" w:rsidP="00C5246B">
            <w:pPr>
              <w:jc w:val="center"/>
            </w:pPr>
            <w:r w:rsidRPr="00C5246B">
              <w:t>2</w:t>
            </w:r>
          </w:p>
        </w:tc>
        <w:tc>
          <w:tcPr>
            <w:tcW w:w="0" w:type="auto"/>
          </w:tcPr>
          <w:p w:rsidR="00C5246B" w:rsidRPr="00C5246B" w:rsidRDefault="00C5246B" w:rsidP="00C5246B">
            <w:pPr>
              <w:jc w:val="center"/>
            </w:pPr>
            <w:r w:rsidRPr="00C5246B">
              <w:t>UL configured grant</w:t>
            </w:r>
            <w:r>
              <w:rPr>
                <w:rFonts w:eastAsia="宋体" w:hint="eastAsia"/>
                <w:lang w:eastAsia="zh-CN"/>
              </w:rPr>
              <w:t xml:space="preserve"> configuration </w:t>
            </w:r>
            <w:r w:rsidRPr="00C5246B">
              <w:t>ID2</w:t>
            </w:r>
          </w:p>
        </w:tc>
      </w:tr>
      <w:tr w:rsidR="00C5246B" w:rsidRPr="00C5246B" w:rsidTr="003E4E9D">
        <w:trPr>
          <w:jc w:val="center"/>
        </w:trPr>
        <w:tc>
          <w:tcPr>
            <w:tcW w:w="0" w:type="auto"/>
          </w:tcPr>
          <w:p w:rsidR="00C5246B" w:rsidRPr="00C5246B" w:rsidRDefault="00C5246B" w:rsidP="00C5246B">
            <w:pPr>
              <w:jc w:val="center"/>
            </w:pPr>
            <w:r w:rsidRPr="00C5246B">
              <w:t>3</w:t>
            </w:r>
          </w:p>
        </w:tc>
        <w:tc>
          <w:tcPr>
            <w:tcW w:w="0" w:type="auto"/>
          </w:tcPr>
          <w:p w:rsidR="00C5246B" w:rsidRPr="00C5246B" w:rsidRDefault="00C5246B" w:rsidP="00C5246B">
            <w:pPr>
              <w:jc w:val="center"/>
            </w:pPr>
            <w:r w:rsidRPr="00C5246B">
              <w:t>UL configured grant</w:t>
            </w:r>
            <w:r>
              <w:rPr>
                <w:rFonts w:eastAsia="宋体" w:hint="eastAsia"/>
                <w:lang w:eastAsia="zh-CN"/>
              </w:rPr>
              <w:t xml:space="preserve"> configuration </w:t>
            </w:r>
            <w:r w:rsidRPr="00C5246B">
              <w:t>ID3</w:t>
            </w:r>
          </w:p>
        </w:tc>
      </w:tr>
      <w:tr w:rsidR="00C5246B" w:rsidRPr="00C5246B" w:rsidTr="003E4E9D">
        <w:trPr>
          <w:jc w:val="center"/>
        </w:trPr>
        <w:tc>
          <w:tcPr>
            <w:tcW w:w="0" w:type="auto"/>
          </w:tcPr>
          <w:p w:rsidR="00C5246B" w:rsidRPr="00C5246B" w:rsidRDefault="00C5246B" w:rsidP="00C5246B">
            <w:pPr>
              <w:jc w:val="center"/>
            </w:pPr>
            <w:r w:rsidRPr="00C5246B">
              <w:t>4</w:t>
            </w:r>
          </w:p>
        </w:tc>
        <w:tc>
          <w:tcPr>
            <w:tcW w:w="0" w:type="auto"/>
          </w:tcPr>
          <w:p w:rsidR="00C5246B" w:rsidRPr="00C5246B" w:rsidRDefault="00C5246B" w:rsidP="00C5246B">
            <w:pPr>
              <w:jc w:val="center"/>
            </w:pPr>
            <w:r>
              <w:t xml:space="preserve">Set of </w:t>
            </w:r>
            <w:r w:rsidRPr="00C5246B">
              <w:t>UL configured grant</w:t>
            </w:r>
            <w:r>
              <w:rPr>
                <w:rFonts w:eastAsia="宋体" w:hint="eastAsia"/>
                <w:lang w:eastAsia="zh-CN"/>
              </w:rPr>
              <w:t xml:space="preserve"> configuration </w:t>
            </w:r>
            <w:r w:rsidRPr="00C5246B">
              <w:t>ID={0,1,2,3}</w:t>
            </w:r>
          </w:p>
        </w:tc>
      </w:tr>
      <w:tr w:rsidR="00C5246B" w:rsidRPr="00C5246B" w:rsidTr="003E4E9D">
        <w:trPr>
          <w:jc w:val="center"/>
        </w:trPr>
        <w:tc>
          <w:tcPr>
            <w:tcW w:w="0" w:type="auto"/>
          </w:tcPr>
          <w:p w:rsidR="00C5246B" w:rsidRPr="00C5246B" w:rsidRDefault="00C5246B" w:rsidP="00FF7FAB">
            <w:pPr>
              <w:jc w:val="center"/>
            </w:pPr>
            <w:r w:rsidRPr="00C5246B">
              <w:lastRenderedPageBreak/>
              <w:t>…</w:t>
            </w:r>
          </w:p>
        </w:tc>
        <w:tc>
          <w:tcPr>
            <w:tcW w:w="0" w:type="auto"/>
          </w:tcPr>
          <w:p w:rsidR="00C5246B" w:rsidRPr="00C5246B" w:rsidRDefault="00C5246B" w:rsidP="00C5246B">
            <w:pPr>
              <w:jc w:val="center"/>
            </w:pPr>
            <w:r w:rsidRPr="00C5246B">
              <w:t>…</w:t>
            </w:r>
          </w:p>
        </w:tc>
      </w:tr>
    </w:tbl>
    <w:p w:rsidR="00C5246B" w:rsidRPr="0025663E" w:rsidRDefault="00C5246B" w:rsidP="00A23ED8">
      <w:pPr>
        <w:pStyle w:val="a0"/>
        <w:rPr>
          <w:rFonts w:eastAsia="宋体"/>
          <w:szCs w:val="22"/>
          <w:lang w:eastAsia="zh-CN"/>
        </w:rPr>
      </w:pPr>
    </w:p>
    <w:p w:rsidR="00A23ED8" w:rsidRDefault="00A23ED8" w:rsidP="00A23ED8">
      <w:pPr>
        <w:pStyle w:val="a6"/>
        <w:spacing w:before="0" w:after="0" w:line="360" w:lineRule="auto"/>
        <w:jc w:val="both"/>
        <w:rPr>
          <w:b/>
        </w:rPr>
      </w:pPr>
      <w:r w:rsidRPr="00FA449B">
        <w:rPr>
          <w:b/>
        </w:rPr>
        <w:t xml:space="preserve">Proposal </w:t>
      </w:r>
      <w:r w:rsidRPr="00FA449B">
        <w:rPr>
          <w:b/>
        </w:rPr>
        <w:fldChar w:fldCharType="begin"/>
      </w:r>
      <w:r w:rsidRPr="00FA449B">
        <w:rPr>
          <w:b/>
        </w:rPr>
        <w:instrText xml:space="preserve"> SEQ Proposal \* ARABIC </w:instrText>
      </w:r>
      <w:r w:rsidRPr="00FA449B">
        <w:rPr>
          <w:b/>
        </w:rPr>
        <w:fldChar w:fldCharType="separate"/>
      </w:r>
      <w:r w:rsidR="00F84374">
        <w:rPr>
          <w:b/>
          <w:noProof/>
        </w:rPr>
        <w:t>4</w:t>
      </w:r>
      <w:r w:rsidRPr="00FA449B">
        <w:rPr>
          <w:b/>
        </w:rPr>
        <w:fldChar w:fldCharType="end"/>
      </w:r>
      <w:r w:rsidRPr="00FA449B">
        <w:rPr>
          <w:b/>
        </w:rPr>
        <w:t xml:space="preserve">: </w:t>
      </w:r>
      <w:r w:rsidR="008A480C">
        <w:rPr>
          <w:b/>
        </w:rPr>
        <w:t>For a UE configured with multiple type 2 UL configured grant configurations</w:t>
      </w:r>
      <w:r w:rsidRPr="00FA449B">
        <w:rPr>
          <w:b/>
        </w:rPr>
        <w:t xml:space="preserve">, </w:t>
      </w:r>
      <w:r w:rsidR="008A480C">
        <w:rPr>
          <w:b/>
        </w:rPr>
        <w:t>a DCI activating/deactivating one or multiple resource configuration can be supported</w:t>
      </w:r>
      <w:r w:rsidRPr="00FA449B">
        <w:rPr>
          <w:b/>
        </w:rPr>
        <w:t>.</w:t>
      </w:r>
    </w:p>
    <w:p w:rsidR="00443328" w:rsidRPr="00443328" w:rsidRDefault="00443328" w:rsidP="00487584">
      <w:pPr>
        <w:pStyle w:val="af1"/>
        <w:numPr>
          <w:ilvl w:val="0"/>
          <w:numId w:val="19"/>
        </w:numPr>
        <w:ind w:firstLineChars="0"/>
        <w:rPr>
          <w:rFonts w:ascii="Times New Roman" w:hAnsi="Times New Roman"/>
          <w:lang w:val="en-GB"/>
        </w:rPr>
      </w:pPr>
      <w:r>
        <w:rPr>
          <w:rFonts w:ascii="Times New Roman" w:hAnsi="Times New Roman"/>
          <w:b/>
        </w:rPr>
        <w:t>Details are FFS</w:t>
      </w:r>
    </w:p>
    <w:p w:rsidR="00A23ED8" w:rsidRPr="00EC4FA2" w:rsidRDefault="00A23ED8" w:rsidP="00260D7A">
      <w:pPr>
        <w:pStyle w:val="a0"/>
        <w:rPr>
          <w:rFonts w:eastAsia="宋体"/>
          <w:szCs w:val="22"/>
          <w:lang w:val="en-GB" w:eastAsia="zh-CN"/>
        </w:rPr>
      </w:pPr>
    </w:p>
    <w:p w:rsidR="00694E06" w:rsidRPr="00586BF1" w:rsidRDefault="00694E06"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586BF1">
        <w:rPr>
          <w:rFonts w:ascii="Arial" w:eastAsia="宋体" w:hAnsi="Arial"/>
          <w:sz w:val="32"/>
          <w:szCs w:val="20"/>
          <w:lang w:val="en-GB"/>
        </w:rPr>
        <w:t xml:space="preserve">HARQ process </w:t>
      </w:r>
      <w:r w:rsidR="00F91310" w:rsidRPr="00586BF1">
        <w:rPr>
          <w:rFonts w:ascii="Arial" w:eastAsia="宋体" w:hAnsi="Arial"/>
          <w:sz w:val="32"/>
          <w:szCs w:val="20"/>
          <w:lang w:val="en-GB"/>
        </w:rPr>
        <w:t>ID determination</w:t>
      </w:r>
    </w:p>
    <w:p w:rsidR="00B86E16" w:rsidRDefault="007D542D" w:rsidP="00260D7A">
      <w:pPr>
        <w:pStyle w:val="a0"/>
        <w:rPr>
          <w:rFonts w:eastAsia="宋体"/>
          <w:szCs w:val="22"/>
          <w:lang w:eastAsia="zh-CN"/>
        </w:rPr>
      </w:pPr>
      <w:r>
        <w:rPr>
          <w:rFonts w:eastAsia="宋体"/>
          <w:szCs w:val="22"/>
          <w:lang w:eastAsia="zh-CN"/>
        </w:rPr>
        <w:t xml:space="preserve">In Rel.15 configured grant, number of HARQ processes is configured by RRC and HARQ ID is determined by the timing of transmission occasion. With multiple resource configurations, HARQ process </w:t>
      </w:r>
      <w:r w:rsidR="00B86E16">
        <w:rPr>
          <w:rFonts w:eastAsia="宋体"/>
          <w:szCs w:val="22"/>
          <w:lang w:eastAsia="zh-CN"/>
        </w:rPr>
        <w:t>ID determination</w:t>
      </w:r>
      <w:r>
        <w:rPr>
          <w:rFonts w:eastAsia="宋体"/>
          <w:szCs w:val="22"/>
          <w:lang w:eastAsia="zh-CN"/>
        </w:rPr>
        <w:t xml:space="preserve"> could be different. The</w:t>
      </w:r>
      <w:r w:rsidR="00B86E16">
        <w:rPr>
          <w:rFonts w:eastAsia="宋体"/>
          <w:szCs w:val="22"/>
          <w:lang w:eastAsia="zh-CN"/>
        </w:rPr>
        <w:t>re are following options to determine HARQ ID for UL configured grant.</w:t>
      </w:r>
    </w:p>
    <w:p w:rsidR="00B86E16" w:rsidRPr="00B86E16" w:rsidRDefault="007D542D" w:rsidP="00487584">
      <w:pPr>
        <w:pStyle w:val="a0"/>
        <w:numPr>
          <w:ilvl w:val="0"/>
          <w:numId w:val="18"/>
        </w:numPr>
        <w:rPr>
          <w:iCs/>
          <w:szCs w:val="20"/>
          <w:lang w:eastAsia="zh-CN"/>
        </w:rPr>
      </w:pPr>
      <w:r>
        <w:rPr>
          <w:rFonts w:eastAsia="宋体"/>
          <w:szCs w:val="22"/>
          <w:lang w:eastAsia="zh-CN"/>
        </w:rPr>
        <w:t xml:space="preserve">Opt. 1: </w:t>
      </w:r>
      <w:r w:rsidR="00573ECB">
        <w:rPr>
          <w:rFonts w:eastAsia="宋体"/>
          <w:szCs w:val="22"/>
          <w:lang w:eastAsia="zh-CN"/>
        </w:rPr>
        <w:t>F</w:t>
      </w:r>
      <w:r w:rsidR="00B86E16" w:rsidRPr="00B86E16">
        <w:rPr>
          <w:rFonts w:eastAsia="宋体"/>
          <w:szCs w:val="22"/>
          <w:lang w:eastAsia="zh-CN"/>
        </w:rPr>
        <w:t>or each configuration, HARQ ID is determined on the timing of the first transmission occasion within a period</w:t>
      </w:r>
      <w:r w:rsidR="00B86E16">
        <w:rPr>
          <w:rFonts w:eastAsia="宋体"/>
          <w:szCs w:val="22"/>
          <w:lang w:eastAsia="zh-CN"/>
        </w:rPr>
        <w:t>.</w:t>
      </w:r>
    </w:p>
    <w:p w:rsidR="00A658E7" w:rsidRPr="00B86E16" w:rsidRDefault="007D542D" w:rsidP="00487584">
      <w:pPr>
        <w:pStyle w:val="a0"/>
        <w:numPr>
          <w:ilvl w:val="0"/>
          <w:numId w:val="18"/>
        </w:numPr>
      </w:pPr>
      <w:r>
        <w:rPr>
          <w:rFonts w:eastAsia="宋体"/>
          <w:szCs w:val="22"/>
          <w:lang w:eastAsia="zh-CN"/>
        </w:rPr>
        <w:t xml:space="preserve">Opt. 2: </w:t>
      </w:r>
      <w:r w:rsidR="00487584" w:rsidRPr="00B86E16">
        <w:rPr>
          <w:lang w:val="en-GB"/>
        </w:rPr>
        <w:t>HARQ ID determination is dependent on timing of the actual initial transmission</w:t>
      </w:r>
    </w:p>
    <w:p w:rsidR="00A658E7" w:rsidRPr="00B86E16" w:rsidRDefault="00B86E16" w:rsidP="00487584">
      <w:pPr>
        <w:pStyle w:val="a0"/>
        <w:numPr>
          <w:ilvl w:val="0"/>
          <w:numId w:val="18"/>
        </w:numPr>
        <w:rPr>
          <w:iCs/>
          <w:szCs w:val="20"/>
        </w:rPr>
      </w:pPr>
      <w:r>
        <w:rPr>
          <w:iCs/>
          <w:szCs w:val="20"/>
          <w:lang w:eastAsia="zh-CN"/>
        </w:rPr>
        <w:t xml:space="preserve">Opt. 3: </w:t>
      </w:r>
      <w:r w:rsidR="00487584" w:rsidRPr="00B86E16">
        <w:rPr>
          <w:iCs/>
          <w:szCs w:val="20"/>
          <w:lang w:val="en-GB"/>
        </w:rPr>
        <w:t>HARQ ID determination is independent on timing of the transmission</w:t>
      </w:r>
      <w:r w:rsidR="00B454EC">
        <w:rPr>
          <w:iCs/>
          <w:szCs w:val="20"/>
          <w:lang w:val="en-GB"/>
        </w:rPr>
        <w:t xml:space="preserve"> or transmission occasion</w:t>
      </w:r>
    </w:p>
    <w:p w:rsidR="00B86E16" w:rsidRDefault="00984F65" w:rsidP="00260D7A">
      <w:pPr>
        <w:pStyle w:val="a0"/>
        <w:rPr>
          <w:rFonts w:eastAsia="宋体"/>
          <w:szCs w:val="22"/>
          <w:lang w:eastAsia="zh-CN"/>
        </w:rPr>
      </w:pPr>
      <w:r>
        <w:rPr>
          <w:rFonts w:eastAsia="宋体"/>
          <w:szCs w:val="22"/>
          <w:lang w:eastAsia="zh-CN"/>
        </w:rPr>
        <w:t xml:space="preserve">For option 1, </w:t>
      </w:r>
      <w:r w:rsidR="00B86E16">
        <w:rPr>
          <w:rFonts w:eastAsia="宋体"/>
          <w:szCs w:val="22"/>
          <w:lang w:eastAsia="zh-CN"/>
        </w:rPr>
        <w:t xml:space="preserve">it is almost Rel.15 behavior for HARQ ID determination. Very limited modification may be needed for HARQ ID determination in case of multiple resource configuration. To be more specific, </w:t>
      </w:r>
      <w:r w:rsidR="00B832B0">
        <w:rPr>
          <w:rFonts w:eastAsia="宋体"/>
          <w:szCs w:val="22"/>
          <w:lang w:eastAsia="zh-CN"/>
        </w:rPr>
        <w:t>HARQ process pool is separated for different resource configurations. A</w:t>
      </w:r>
      <w:r w:rsidR="00B86E16">
        <w:rPr>
          <w:rFonts w:eastAsia="宋体"/>
          <w:szCs w:val="22"/>
          <w:lang w:eastAsia="zh-CN"/>
        </w:rPr>
        <w:t xml:space="preserve"> number of HARQ process </w:t>
      </w:r>
      <w:r w:rsidR="00D3373D">
        <w:rPr>
          <w:rFonts w:eastAsia="宋体"/>
          <w:szCs w:val="22"/>
          <w:lang w:eastAsia="zh-CN"/>
        </w:rPr>
        <w:t xml:space="preserve">can </w:t>
      </w:r>
      <w:r w:rsidR="00B86E16">
        <w:rPr>
          <w:rFonts w:eastAsia="宋体"/>
          <w:szCs w:val="22"/>
          <w:lang w:eastAsia="zh-CN"/>
        </w:rPr>
        <w:t xml:space="preserve">be allocated to a resource configuration, </w:t>
      </w:r>
      <w:r w:rsidR="00414889">
        <w:rPr>
          <w:rFonts w:eastAsia="宋体"/>
          <w:szCs w:val="22"/>
          <w:lang w:eastAsia="zh-CN"/>
        </w:rPr>
        <w:t>while</w:t>
      </w:r>
      <w:r w:rsidR="00B86E16">
        <w:rPr>
          <w:rFonts w:eastAsia="宋体"/>
          <w:szCs w:val="22"/>
          <w:lang w:eastAsia="zh-CN"/>
        </w:rPr>
        <w:t xml:space="preserve"> different resource configurations </w:t>
      </w:r>
      <w:r w:rsidR="00D3373D">
        <w:rPr>
          <w:rFonts w:eastAsia="宋体"/>
          <w:szCs w:val="22"/>
          <w:lang w:eastAsia="zh-CN"/>
        </w:rPr>
        <w:t xml:space="preserve">may </w:t>
      </w:r>
      <w:r w:rsidR="00B86E16">
        <w:rPr>
          <w:rFonts w:eastAsia="宋体"/>
          <w:szCs w:val="22"/>
          <w:lang w:eastAsia="zh-CN"/>
        </w:rPr>
        <w:t>have different HARQ processes pool.</w:t>
      </w:r>
      <w:r w:rsidR="00B832B0">
        <w:rPr>
          <w:rFonts w:eastAsia="宋体"/>
          <w:szCs w:val="22"/>
          <w:lang w:eastAsia="zh-CN"/>
        </w:rPr>
        <w:t xml:space="preserve"> HARQ ID of a transmission with a certain resource configuration can be determined by the timing of transmission occasion, i.e. similar to Rel.15 configured grant</w:t>
      </w:r>
      <w:r w:rsidR="00DD219C">
        <w:rPr>
          <w:rFonts w:eastAsia="宋体"/>
          <w:szCs w:val="22"/>
          <w:lang w:eastAsia="zh-CN"/>
        </w:rPr>
        <w:t>.</w:t>
      </w:r>
    </w:p>
    <w:p w:rsidR="00436328" w:rsidRDefault="00436328" w:rsidP="00436328">
      <w:pPr>
        <w:pStyle w:val="a0"/>
        <w:rPr>
          <w:rFonts w:eastAsia="宋体"/>
          <w:szCs w:val="22"/>
          <w:lang w:eastAsia="zh-CN"/>
        </w:rPr>
      </w:pPr>
      <w:r>
        <w:rPr>
          <w:rFonts w:eastAsia="宋体"/>
          <w:szCs w:val="22"/>
          <w:lang w:eastAsia="zh-CN"/>
        </w:rPr>
        <w:t xml:space="preserve">For option 2, HARQ ID is determined based on the actual transmission timing of an initial transmission. Since flexible starting position could be adopted, there will be more flexibility if HARQ ID is determined by initial transmission timing. However, initial transmission should be reliably identified by </w:t>
      </w:r>
      <w:proofErr w:type="spellStart"/>
      <w:r>
        <w:rPr>
          <w:rFonts w:eastAsia="宋体"/>
          <w:szCs w:val="22"/>
          <w:lang w:eastAsia="zh-CN"/>
        </w:rPr>
        <w:t>gNB</w:t>
      </w:r>
      <w:proofErr w:type="spellEnd"/>
      <w:r>
        <w:rPr>
          <w:rFonts w:eastAsia="宋体"/>
          <w:szCs w:val="22"/>
          <w:lang w:eastAsia="zh-CN"/>
        </w:rPr>
        <w:t>, using distinguishable information</w:t>
      </w:r>
      <w:r w:rsidRPr="00436328">
        <w:rPr>
          <w:rFonts w:eastAsia="宋体"/>
          <w:szCs w:val="22"/>
          <w:lang w:eastAsia="zh-CN"/>
        </w:rPr>
        <w:t xml:space="preserve"> </w:t>
      </w:r>
      <w:r>
        <w:rPr>
          <w:rFonts w:eastAsia="宋体"/>
          <w:szCs w:val="22"/>
          <w:lang w:eastAsia="zh-CN"/>
        </w:rPr>
        <w:t>e.g. DMRS or UCI.</w:t>
      </w:r>
    </w:p>
    <w:p w:rsidR="00D72CFA" w:rsidRDefault="00B832B0" w:rsidP="00260D7A">
      <w:pPr>
        <w:pStyle w:val="a0"/>
        <w:rPr>
          <w:rFonts w:eastAsia="宋体"/>
          <w:szCs w:val="22"/>
          <w:lang w:eastAsia="zh-CN"/>
        </w:rPr>
      </w:pPr>
      <w:r>
        <w:rPr>
          <w:rFonts w:eastAsia="宋体"/>
          <w:szCs w:val="22"/>
          <w:lang w:eastAsia="zh-CN"/>
        </w:rPr>
        <w:t xml:space="preserve">For option 3, HARQ </w:t>
      </w:r>
      <w:r w:rsidR="00B454EC">
        <w:rPr>
          <w:rFonts w:eastAsia="宋体"/>
          <w:szCs w:val="22"/>
          <w:lang w:eastAsia="zh-CN"/>
        </w:rPr>
        <w:t xml:space="preserve">ID is </w:t>
      </w:r>
      <w:r w:rsidR="003C2388">
        <w:rPr>
          <w:rFonts w:eastAsia="宋体"/>
          <w:szCs w:val="22"/>
          <w:lang w:eastAsia="zh-CN"/>
        </w:rPr>
        <w:t xml:space="preserve">no longer dependent on the timing of transmission occasion or actual transmission, that is, HARQ ID is selected </w:t>
      </w:r>
      <w:r w:rsidR="00B454EC">
        <w:rPr>
          <w:rFonts w:eastAsia="宋体"/>
          <w:szCs w:val="22"/>
          <w:lang w:eastAsia="zh-CN"/>
        </w:rPr>
        <w:t xml:space="preserve">by UE. </w:t>
      </w:r>
      <w:r w:rsidR="00D72CFA">
        <w:rPr>
          <w:rFonts w:eastAsia="宋体"/>
          <w:szCs w:val="22"/>
          <w:lang w:eastAsia="zh-CN"/>
        </w:rPr>
        <w:t>Therefore, HARQ ID determination is flexible such that UE can select any available HARQ process for a UL configured grant transmission unless all of HARQ processes are occupied. In this case, HARQ ID needs to be reported by UE by UCI transmitted with data.</w:t>
      </w:r>
    </w:p>
    <w:p w:rsidR="00573ECB" w:rsidRDefault="008B7125" w:rsidP="000B2541">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84374">
        <w:rPr>
          <w:b/>
          <w:noProof/>
        </w:rPr>
        <w:t>5</w:t>
      </w:r>
      <w:r w:rsidRPr="00991554">
        <w:rPr>
          <w:b/>
        </w:rPr>
        <w:fldChar w:fldCharType="end"/>
      </w:r>
      <w:r w:rsidRPr="00991554">
        <w:rPr>
          <w:b/>
        </w:rPr>
        <w:t>:</w:t>
      </w:r>
      <w:r>
        <w:rPr>
          <w:b/>
        </w:rPr>
        <w:t xml:space="preserve"> </w:t>
      </w:r>
      <w:r w:rsidRPr="00EC4FA2">
        <w:rPr>
          <w:b/>
        </w:rPr>
        <w:t xml:space="preserve">For </w:t>
      </w:r>
      <w:r w:rsidR="00573ECB" w:rsidRPr="008B7125">
        <w:rPr>
          <w:b/>
        </w:rPr>
        <w:t xml:space="preserve">HARQ process </w:t>
      </w:r>
      <w:r w:rsidR="00573ECB">
        <w:rPr>
          <w:b/>
        </w:rPr>
        <w:t>ID determination, following options can be adopted</w:t>
      </w:r>
    </w:p>
    <w:p w:rsidR="00573ECB" w:rsidRPr="00573ECB" w:rsidRDefault="00573ECB" w:rsidP="00487584">
      <w:pPr>
        <w:pStyle w:val="a0"/>
        <w:numPr>
          <w:ilvl w:val="0"/>
          <w:numId w:val="11"/>
        </w:numPr>
        <w:rPr>
          <w:rFonts w:eastAsia="宋体"/>
          <w:b/>
          <w:szCs w:val="22"/>
          <w:lang w:eastAsia="zh-CN"/>
        </w:rPr>
      </w:pPr>
      <w:r w:rsidRPr="00573ECB">
        <w:rPr>
          <w:rFonts w:eastAsia="宋体"/>
          <w:b/>
          <w:szCs w:val="22"/>
          <w:lang w:eastAsia="zh-CN"/>
        </w:rPr>
        <w:t>Opt. 1: For each configuration, HARQ ID is determined on the timing of the first transmission occasion within a period.</w:t>
      </w:r>
    </w:p>
    <w:p w:rsidR="00573ECB" w:rsidRPr="00573ECB" w:rsidRDefault="00573ECB" w:rsidP="00487584">
      <w:pPr>
        <w:pStyle w:val="a0"/>
        <w:numPr>
          <w:ilvl w:val="0"/>
          <w:numId w:val="11"/>
        </w:numPr>
        <w:rPr>
          <w:rFonts w:eastAsia="宋体"/>
          <w:b/>
          <w:szCs w:val="22"/>
          <w:lang w:eastAsia="zh-CN"/>
        </w:rPr>
      </w:pPr>
      <w:r w:rsidRPr="00573ECB">
        <w:rPr>
          <w:rFonts w:eastAsia="宋体"/>
          <w:b/>
          <w:szCs w:val="22"/>
          <w:lang w:eastAsia="zh-CN"/>
        </w:rPr>
        <w:t>Opt. 2: HARQ ID determination is dependent on timing of the actual initial transmission</w:t>
      </w:r>
    </w:p>
    <w:p w:rsidR="00573ECB" w:rsidRPr="00573ECB" w:rsidRDefault="00573ECB" w:rsidP="00487584">
      <w:pPr>
        <w:pStyle w:val="a0"/>
        <w:numPr>
          <w:ilvl w:val="0"/>
          <w:numId w:val="11"/>
        </w:numPr>
        <w:rPr>
          <w:rFonts w:eastAsia="宋体"/>
          <w:b/>
          <w:szCs w:val="22"/>
          <w:lang w:eastAsia="zh-CN"/>
        </w:rPr>
      </w:pPr>
      <w:r w:rsidRPr="00573ECB">
        <w:rPr>
          <w:rFonts w:eastAsia="宋体"/>
          <w:b/>
          <w:szCs w:val="22"/>
          <w:lang w:eastAsia="zh-CN"/>
        </w:rPr>
        <w:t>Opt. 3: HARQ ID determination is independent on timing of the transmission or transmission occasion</w:t>
      </w:r>
    </w:p>
    <w:p w:rsidR="00902000" w:rsidRDefault="00902000" w:rsidP="00BA62A3">
      <w:pPr>
        <w:pStyle w:val="a0"/>
        <w:rPr>
          <w:iCs/>
          <w:szCs w:val="20"/>
          <w:lang w:eastAsia="zh-CN"/>
        </w:rPr>
      </w:pPr>
    </w:p>
    <w:p w:rsidR="000A3009" w:rsidRPr="00AB266D" w:rsidRDefault="000A3009" w:rsidP="00AB266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sidRPr="00AB266D">
        <w:rPr>
          <w:b w:val="0"/>
          <w:bCs w:val="0"/>
          <w:kern w:val="0"/>
          <w:sz w:val="36"/>
          <w:szCs w:val="20"/>
          <w:lang w:val="en-GB"/>
        </w:rPr>
        <w:t xml:space="preserve">PUSCH repetitions within a slot for configured grant </w:t>
      </w:r>
    </w:p>
    <w:p w:rsidR="00BB23BC" w:rsidRDefault="00BB23BC" w:rsidP="00796EB6">
      <w:pPr>
        <w:pStyle w:val="a0"/>
        <w:rPr>
          <w:rFonts w:eastAsia="宋体"/>
          <w:szCs w:val="22"/>
          <w:lang w:val="en-GB" w:eastAsia="zh-CN"/>
        </w:rPr>
      </w:pPr>
      <w:r w:rsidRPr="00BB23BC">
        <w:rPr>
          <w:rFonts w:eastAsia="宋体"/>
          <w:szCs w:val="22"/>
          <w:lang w:val="en-GB" w:eastAsia="zh-CN"/>
        </w:rPr>
        <w:t xml:space="preserve">In Rel-15, PUSCH repetitions across multiple slots are specified, which is beneficial for cell-edge or power-limited UEs. Considering stringent latency constraint, non-slot based PUSCH transmission maybe baseline. Non-slot based PUSCH transmission within a slot can provide multiple opportunities in one slot which can reduce the latency. From the reliability perspective, PUSCH repetition can improve the reliability. PUSCH repetition across multiple mini slots can be supported for URLLC service. </w:t>
      </w:r>
      <w:r w:rsidR="00D8596D">
        <w:rPr>
          <w:rFonts w:eastAsia="宋体"/>
          <w:lang w:val="en-GB" w:eastAsia="zh-CN"/>
        </w:rPr>
        <w:t>T</w:t>
      </w:r>
      <w:r w:rsidR="00796EB6">
        <w:rPr>
          <w:rFonts w:eastAsia="宋体"/>
          <w:lang w:val="en-GB" w:eastAsia="zh-CN"/>
        </w:rPr>
        <w:t xml:space="preserve">o ensure </w:t>
      </w:r>
      <w:r w:rsidR="000173D2">
        <w:rPr>
          <w:rFonts w:eastAsia="宋体"/>
          <w:lang w:val="en-GB" w:eastAsia="zh-CN"/>
        </w:rPr>
        <w:t>the reliability and latency requirements</w:t>
      </w:r>
      <w:r w:rsidR="00796EB6">
        <w:rPr>
          <w:rFonts w:eastAsia="宋体"/>
          <w:lang w:val="en-GB" w:eastAsia="zh-CN"/>
        </w:rPr>
        <w:t>, mini-slot PUSCH repetition</w:t>
      </w:r>
      <w:r w:rsidR="000173D2">
        <w:rPr>
          <w:rFonts w:eastAsia="宋体"/>
          <w:lang w:val="en-GB" w:eastAsia="zh-CN"/>
        </w:rPr>
        <w:t>s</w:t>
      </w:r>
      <w:r w:rsidR="00796EB6">
        <w:rPr>
          <w:rFonts w:eastAsia="宋体"/>
          <w:lang w:val="en-GB" w:eastAsia="zh-CN"/>
        </w:rPr>
        <w:t xml:space="preserve"> </w:t>
      </w:r>
      <w:r w:rsidR="000173D2">
        <w:rPr>
          <w:rFonts w:eastAsia="宋体"/>
          <w:lang w:val="en-GB" w:eastAsia="zh-CN"/>
        </w:rPr>
        <w:t>within a</w:t>
      </w:r>
      <w:r w:rsidR="00796EB6">
        <w:rPr>
          <w:rFonts w:eastAsia="宋体"/>
          <w:lang w:val="en-GB" w:eastAsia="zh-CN"/>
        </w:rPr>
        <w:t xml:space="preserve"> slot</w:t>
      </w:r>
      <w:r w:rsidR="00E200A3">
        <w:rPr>
          <w:rFonts w:eastAsia="宋体"/>
          <w:lang w:val="en-GB" w:eastAsia="zh-CN"/>
        </w:rPr>
        <w:t xml:space="preserve"> or across slots</w:t>
      </w:r>
      <w:r w:rsidR="00796EB6">
        <w:rPr>
          <w:rFonts w:eastAsia="宋体"/>
          <w:lang w:val="en-GB" w:eastAsia="zh-CN"/>
        </w:rPr>
        <w:t xml:space="preserve"> </w:t>
      </w:r>
      <w:r w:rsidR="00D8596D">
        <w:rPr>
          <w:rFonts w:eastAsia="宋体" w:hint="eastAsia"/>
          <w:lang w:val="en-GB" w:eastAsia="zh-CN"/>
        </w:rPr>
        <w:t>should</w:t>
      </w:r>
      <w:r w:rsidR="00796EB6">
        <w:rPr>
          <w:rFonts w:eastAsia="宋体" w:hint="eastAsia"/>
          <w:lang w:val="en-GB" w:eastAsia="zh-CN"/>
        </w:rPr>
        <w:t xml:space="preserve"> be supported.</w:t>
      </w:r>
      <w:r w:rsidR="009D0982">
        <w:rPr>
          <w:rFonts w:eastAsia="宋体"/>
          <w:lang w:val="en-GB" w:eastAsia="zh-CN"/>
        </w:rPr>
        <w:t xml:space="preserve"> Details of mini-slot PUSCH repetitions refer</w:t>
      </w:r>
      <w:r w:rsidR="00D838C7">
        <w:rPr>
          <w:rFonts w:eastAsia="宋体"/>
          <w:lang w:val="en-GB" w:eastAsia="zh-CN"/>
        </w:rPr>
        <w:t xml:space="preserve"> to our companion contribution </w:t>
      </w:r>
      <w:r w:rsidR="00D838C7">
        <w:rPr>
          <w:rFonts w:eastAsia="宋体"/>
          <w:lang w:val="en-GB" w:eastAsia="zh-CN"/>
        </w:rPr>
        <w:fldChar w:fldCharType="begin"/>
      </w:r>
      <w:r w:rsidR="00D838C7">
        <w:rPr>
          <w:rFonts w:eastAsia="宋体"/>
          <w:lang w:val="en-GB" w:eastAsia="zh-CN"/>
        </w:rPr>
        <w:instrText xml:space="preserve"> REF _Ref525652703 \r \h </w:instrText>
      </w:r>
      <w:r w:rsidR="00D838C7">
        <w:rPr>
          <w:rFonts w:eastAsia="宋体"/>
          <w:lang w:val="en-GB" w:eastAsia="zh-CN"/>
        </w:rPr>
      </w:r>
      <w:r w:rsidR="00D838C7">
        <w:rPr>
          <w:rFonts w:eastAsia="宋体"/>
          <w:lang w:val="en-GB" w:eastAsia="zh-CN"/>
        </w:rPr>
        <w:fldChar w:fldCharType="separate"/>
      </w:r>
      <w:r w:rsidR="00F84374">
        <w:rPr>
          <w:rFonts w:eastAsia="宋体"/>
          <w:lang w:val="en-GB" w:eastAsia="zh-CN"/>
        </w:rPr>
        <w:t>[2]</w:t>
      </w:r>
      <w:r w:rsidR="00D838C7">
        <w:rPr>
          <w:rFonts w:eastAsia="宋体"/>
          <w:lang w:val="en-GB" w:eastAsia="zh-CN"/>
        </w:rPr>
        <w:fldChar w:fldCharType="end"/>
      </w:r>
      <w:r w:rsidR="009D0982">
        <w:rPr>
          <w:rFonts w:eastAsia="宋体"/>
          <w:lang w:val="en-GB" w:eastAsia="zh-CN"/>
        </w:rPr>
        <w:t>.</w:t>
      </w:r>
    </w:p>
    <w:p w:rsidR="00BB23BC" w:rsidRDefault="00BB23BC" w:rsidP="00BB23BC">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84374">
        <w:rPr>
          <w:b/>
          <w:noProof/>
        </w:rPr>
        <w:t>6</w:t>
      </w:r>
      <w:r w:rsidRPr="00991554">
        <w:rPr>
          <w:b/>
        </w:rPr>
        <w:fldChar w:fldCharType="end"/>
      </w:r>
      <w:r w:rsidRPr="00991554">
        <w:rPr>
          <w:b/>
        </w:rPr>
        <w:t xml:space="preserve">: </w:t>
      </w:r>
      <w:r w:rsidR="007135C3" w:rsidRPr="007135C3">
        <w:rPr>
          <w:b/>
        </w:rPr>
        <w:t xml:space="preserve">For non-slot based transmission, repetition transmissions within/across slot(s) should be </w:t>
      </w:r>
      <w:r w:rsidR="007135C3">
        <w:rPr>
          <w:b/>
        </w:rPr>
        <w:t>supported for latency reduction</w:t>
      </w:r>
      <w:r w:rsidRPr="00BB23BC">
        <w:rPr>
          <w:b/>
        </w:rPr>
        <w:t>.</w:t>
      </w:r>
    </w:p>
    <w:p w:rsidR="00BB23BC" w:rsidRDefault="00BB23BC" w:rsidP="00BB23BC">
      <w:pPr>
        <w:pStyle w:val="a0"/>
        <w:rPr>
          <w:rFonts w:eastAsia="等线"/>
          <w:b/>
          <w:i/>
          <w:lang w:eastAsia="zh-CN"/>
        </w:rPr>
      </w:pPr>
    </w:p>
    <w:p w:rsidR="00606AE7" w:rsidRPr="005F15C7" w:rsidRDefault="00606AE7" w:rsidP="00606AE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lastRenderedPageBreak/>
        <w:t>Analysis on missed detection issue</w:t>
      </w:r>
    </w:p>
    <w:p w:rsidR="00606AE7" w:rsidRDefault="00F106AE" w:rsidP="00606AE7">
      <w:pPr>
        <w:pStyle w:val="a0"/>
        <w:rPr>
          <w:rFonts w:eastAsia="宋体"/>
          <w:szCs w:val="22"/>
          <w:lang w:val="en-GB" w:eastAsia="zh-CN"/>
        </w:rPr>
      </w:pPr>
      <w:r>
        <w:rPr>
          <w:rFonts w:eastAsia="宋体"/>
          <w:szCs w:val="22"/>
          <w:lang w:val="en-GB" w:eastAsia="zh-CN"/>
        </w:rPr>
        <w:t xml:space="preserve">For a UE with UL configured grant transmission, the UE can be configured with UE-specific DMRS and/or time and frequency resource. UE transmits UL data using the configured resource and </w:t>
      </w:r>
      <w:proofErr w:type="spellStart"/>
      <w:r>
        <w:rPr>
          <w:rFonts w:eastAsia="宋体"/>
          <w:szCs w:val="22"/>
          <w:lang w:val="en-GB" w:eastAsia="zh-CN"/>
        </w:rPr>
        <w:t>gNB</w:t>
      </w:r>
      <w:proofErr w:type="spellEnd"/>
      <w:r>
        <w:rPr>
          <w:rFonts w:eastAsia="宋体"/>
          <w:szCs w:val="22"/>
          <w:lang w:val="en-GB" w:eastAsia="zh-CN"/>
        </w:rPr>
        <w:t xml:space="preserve"> performs UE identification by detection of DMRS. </w:t>
      </w:r>
    </w:p>
    <w:p w:rsidR="00F106AE" w:rsidRDefault="00F106AE" w:rsidP="00606AE7">
      <w:pPr>
        <w:pStyle w:val="a0"/>
        <w:rPr>
          <w:rFonts w:eastAsia="宋体"/>
          <w:szCs w:val="22"/>
          <w:lang w:val="en-GB" w:eastAsia="zh-CN"/>
        </w:rPr>
      </w:pPr>
      <w:r>
        <w:rPr>
          <w:rFonts w:eastAsia="宋体"/>
          <w:szCs w:val="22"/>
          <w:lang w:val="en-GB" w:eastAsia="zh-CN"/>
        </w:rPr>
        <w:t xml:space="preserve">There is possibility that </w:t>
      </w:r>
      <w:proofErr w:type="spellStart"/>
      <w:r>
        <w:rPr>
          <w:rFonts w:eastAsia="宋体"/>
          <w:szCs w:val="22"/>
          <w:lang w:val="en-GB" w:eastAsia="zh-CN"/>
        </w:rPr>
        <w:t>gNB</w:t>
      </w:r>
      <w:proofErr w:type="spellEnd"/>
      <w:r>
        <w:rPr>
          <w:rFonts w:eastAsia="宋体"/>
          <w:szCs w:val="22"/>
          <w:lang w:val="en-GB" w:eastAsia="zh-CN"/>
        </w:rPr>
        <w:t xml:space="preserve"> may fail to detect the DMRS such that the UE cannot be identified at </w:t>
      </w:r>
      <w:proofErr w:type="spellStart"/>
      <w:r>
        <w:rPr>
          <w:rFonts w:eastAsia="宋体"/>
          <w:szCs w:val="22"/>
          <w:lang w:val="en-GB" w:eastAsia="zh-CN"/>
        </w:rPr>
        <w:t>gNB</w:t>
      </w:r>
      <w:proofErr w:type="spellEnd"/>
      <w:r>
        <w:rPr>
          <w:rFonts w:eastAsia="宋体"/>
          <w:szCs w:val="22"/>
          <w:lang w:val="en-GB" w:eastAsia="zh-CN"/>
        </w:rPr>
        <w:t>, which is called missed detection. For URLLC service, the detection performance should be reliable enough to meet the reliability requirement</w:t>
      </w:r>
      <w:r w:rsidR="00EF60A4">
        <w:rPr>
          <w:rFonts w:eastAsia="宋体"/>
          <w:szCs w:val="22"/>
          <w:lang w:val="en-GB" w:eastAsia="zh-CN"/>
        </w:rPr>
        <w:t xml:space="preserve"> of URLLC</w:t>
      </w:r>
      <w:r>
        <w:rPr>
          <w:rFonts w:eastAsia="宋体"/>
          <w:szCs w:val="22"/>
          <w:lang w:val="en-GB" w:eastAsia="zh-CN"/>
        </w:rPr>
        <w:t xml:space="preserve">, e.g. the missed detection probability should be lower than 10-5. </w:t>
      </w:r>
    </w:p>
    <w:p w:rsidR="00D44ECB" w:rsidRDefault="00F106AE" w:rsidP="00606AE7">
      <w:pPr>
        <w:pStyle w:val="a0"/>
        <w:rPr>
          <w:rFonts w:eastAsia="宋体"/>
          <w:szCs w:val="22"/>
          <w:lang w:val="en-GB" w:eastAsia="zh-CN"/>
        </w:rPr>
      </w:pPr>
      <w:r>
        <w:rPr>
          <w:rFonts w:eastAsia="宋体"/>
          <w:szCs w:val="22"/>
          <w:lang w:val="en-GB" w:eastAsia="zh-CN"/>
        </w:rPr>
        <w:t xml:space="preserve">The detection performance is related to the detection threshold, which is determined according to false alarm target set by </w:t>
      </w:r>
      <w:proofErr w:type="spellStart"/>
      <w:r>
        <w:rPr>
          <w:rFonts w:eastAsia="宋体"/>
          <w:szCs w:val="22"/>
          <w:lang w:val="en-GB" w:eastAsia="zh-CN"/>
        </w:rPr>
        <w:t>gNB</w:t>
      </w:r>
      <w:proofErr w:type="spellEnd"/>
      <w:r>
        <w:rPr>
          <w:rFonts w:eastAsia="宋体"/>
          <w:szCs w:val="22"/>
          <w:lang w:val="en-GB" w:eastAsia="zh-CN"/>
        </w:rPr>
        <w:t>. Besides, the detection performance is also dependen</w:t>
      </w:r>
      <w:r w:rsidR="00E86729">
        <w:rPr>
          <w:rFonts w:eastAsia="宋体"/>
          <w:szCs w:val="22"/>
          <w:lang w:val="en-GB" w:eastAsia="zh-CN"/>
        </w:rPr>
        <w:t xml:space="preserve">t on the transmission bandwidth, </w:t>
      </w:r>
      <w:r>
        <w:rPr>
          <w:rFonts w:eastAsia="宋体"/>
          <w:szCs w:val="22"/>
          <w:lang w:val="en-GB" w:eastAsia="zh-CN"/>
        </w:rPr>
        <w:t>the sequence length for UE detection</w:t>
      </w:r>
      <w:r w:rsidR="00E86729">
        <w:rPr>
          <w:rFonts w:eastAsia="宋体"/>
          <w:szCs w:val="22"/>
          <w:lang w:val="en-GB" w:eastAsia="zh-CN"/>
        </w:rPr>
        <w:t xml:space="preserve"> and the orthogonality of sequence</w:t>
      </w:r>
      <w:r>
        <w:rPr>
          <w:rFonts w:eastAsia="宋体"/>
          <w:szCs w:val="22"/>
          <w:lang w:val="en-GB" w:eastAsia="zh-CN"/>
        </w:rPr>
        <w:t xml:space="preserve">. </w:t>
      </w:r>
    </w:p>
    <w:p w:rsidR="00BF571F" w:rsidRDefault="00F106AE" w:rsidP="00793C56">
      <w:pPr>
        <w:pStyle w:val="a0"/>
        <w:rPr>
          <w:rFonts w:eastAsia="宋体"/>
          <w:szCs w:val="22"/>
          <w:lang w:val="en-GB" w:eastAsia="zh-CN"/>
        </w:rPr>
      </w:pPr>
      <w:r>
        <w:rPr>
          <w:rFonts w:eastAsia="宋体"/>
          <w:szCs w:val="22"/>
          <w:lang w:val="en-GB" w:eastAsia="zh-CN"/>
        </w:rPr>
        <w:t>In this section, we simulated the detection performance of DMRS detection for URLLC use case.</w:t>
      </w:r>
      <w:r w:rsidR="009D7A14" w:rsidRPr="009D7A14">
        <w:rPr>
          <w:rFonts w:eastAsia="宋体"/>
          <w:szCs w:val="22"/>
          <w:lang w:val="en-GB" w:eastAsia="zh-CN"/>
        </w:rPr>
        <w:t xml:space="preserve"> </w:t>
      </w:r>
      <w:r w:rsidR="009D7A14">
        <w:rPr>
          <w:rFonts w:eastAsia="宋体"/>
          <w:szCs w:val="22"/>
          <w:lang w:val="en-GB" w:eastAsia="zh-CN"/>
        </w:rPr>
        <w:t xml:space="preserve">The simulation assumptions are shown in the appendix. </w:t>
      </w:r>
      <w:r>
        <w:rPr>
          <w:rFonts w:eastAsia="宋体"/>
          <w:szCs w:val="22"/>
          <w:lang w:val="en-GB" w:eastAsia="zh-CN"/>
        </w:rPr>
        <w:t xml:space="preserve"> </w:t>
      </w:r>
      <w:r w:rsidR="00BF571F">
        <w:rPr>
          <w:rFonts w:eastAsia="宋体"/>
          <w:szCs w:val="22"/>
          <w:lang w:val="en-GB" w:eastAsia="zh-CN"/>
        </w:rPr>
        <w:t xml:space="preserve">In the simulation, Type 1 DMRS configuration </w:t>
      </w:r>
      <w:r w:rsidR="00FB4FFC">
        <w:rPr>
          <w:rFonts w:eastAsia="宋体"/>
          <w:szCs w:val="22"/>
          <w:lang w:val="en-GB" w:eastAsia="zh-CN"/>
        </w:rPr>
        <w:t>is adopted. For a DMRS, 1 symbol duration is assumed. The number of DMRS symbol</w:t>
      </w:r>
      <w:r w:rsidR="008A2752">
        <w:rPr>
          <w:rFonts w:eastAsia="宋体"/>
          <w:szCs w:val="22"/>
          <w:lang w:val="en-GB" w:eastAsia="zh-CN"/>
        </w:rPr>
        <w:t>s are set as</w:t>
      </w:r>
      <w:r w:rsidR="00BF571F">
        <w:rPr>
          <w:rFonts w:eastAsia="宋体"/>
          <w:szCs w:val="22"/>
          <w:lang w:val="en-GB" w:eastAsia="zh-CN"/>
        </w:rPr>
        <w:t xml:space="preserve"> 1</w:t>
      </w:r>
      <w:r w:rsidR="00FB4FFC">
        <w:rPr>
          <w:rFonts w:eastAsia="宋体"/>
          <w:szCs w:val="22"/>
          <w:lang w:val="en-GB" w:eastAsia="zh-CN"/>
        </w:rPr>
        <w:t xml:space="preserve"> or 2</w:t>
      </w:r>
      <w:r w:rsidR="008A2752">
        <w:rPr>
          <w:rFonts w:eastAsia="宋体"/>
          <w:szCs w:val="22"/>
          <w:lang w:val="en-GB" w:eastAsia="zh-CN"/>
        </w:rPr>
        <w:t>. In case of 1 symbol DMRS, it can be assumed that front-loaded DMRS is used. In case o</w:t>
      </w:r>
      <w:r w:rsidR="00793C56">
        <w:rPr>
          <w:rFonts w:eastAsia="宋体"/>
          <w:szCs w:val="22"/>
          <w:lang w:val="en-GB" w:eastAsia="zh-CN"/>
        </w:rPr>
        <w:t>f 2 symbols DMRS, one option is that 2 repetitions are adopted for PUSCH, where each PUSCH includes 1 symbol DMRS. Another option is that 1-symbol additional DMRS is adopted besides the front-loaded DMRS.</w:t>
      </w:r>
      <w:r w:rsidR="00BF571F">
        <w:rPr>
          <w:rFonts w:eastAsia="宋体"/>
          <w:szCs w:val="22"/>
          <w:lang w:val="en-GB" w:eastAsia="zh-CN"/>
        </w:rPr>
        <w:t xml:space="preserve"> The allocated bandwidth is</w:t>
      </w:r>
      <w:r w:rsidR="00FB4FFC">
        <w:rPr>
          <w:rFonts w:eastAsia="宋体"/>
          <w:szCs w:val="22"/>
          <w:lang w:val="en-GB" w:eastAsia="zh-CN"/>
        </w:rPr>
        <w:t xml:space="preserve"> set to 12 PRBs or 32 PRBs with SCS=30kHz.</w:t>
      </w:r>
      <w:r w:rsidR="00BF571F">
        <w:rPr>
          <w:rFonts w:eastAsia="宋体"/>
          <w:szCs w:val="22"/>
          <w:lang w:val="en-GB" w:eastAsia="zh-CN"/>
        </w:rPr>
        <w:t xml:space="preserve"> </w:t>
      </w:r>
      <w:r w:rsidR="009D7A14">
        <w:rPr>
          <w:rFonts w:eastAsia="宋体"/>
          <w:szCs w:val="22"/>
          <w:lang w:val="en-GB" w:eastAsia="zh-CN"/>
        </w:rPr>
        <w:t xml:space="preserve">The false alarm target is assumed as 1%. </w:t>
      </w:r>
      <w:r w:rsidR="00EA5418">
        <w:rPr>
          <w:rFonts w:eastAsia="宋体"/>
          <w:szCs w:val="22"/>
          <w:lang w:val="en-GB" w:eastAsia="zh-CN"/>
        </w:rPr>
        <w:t>For URLLC case, the 5%-tile SINR is given as follow.</w:t>
      </w:r>
    </w:p>
    <w:p w:rsidR="00EA5418" w:rsidRPr="00530D41" w:rsidRDefault="00EA5418" w:rsidP="00EA5418">
      <w:pPr>
        <w:pStyle w:val="a0"/>
        <w:spacing w:afterLines="50"/>
        <w:jc w:val="center"/>
        <w:rPr>
          <w:rFonts w:eastAsiaTheme="minorEastAsia"/>
          <w:b/>
          <w:lang w:eastAsia="zh-CN"/>
        </w:rPr>
      </w:pPr>
      <w:r w:rsidRPr="00530D41">
        <w:rPr>
          <w:rFonts w:eastAsiaTheme="minorEastAsia" w:hint="eastAsia"/>
          <w:b/>
          <w:lang w:eastAsia="zh-CN"/>
        </w:rPr>
        <w:t>Table 1</w:t>
      </w:r>
      <w:r>
        <w:rPr>
          <w:rFonts w:eastAsiaTheme="minorEastAsia"/>
          <w:b/>
          <w:lang w:eastAsia="zh-CN"/>
        </w:rPr>
        <w:t>:</w:t>
      </w:r>
      <w:r w:rsidRPr="00530D41">
        <w:rPr>
          <w:rFonts w:eastAsiaTheme="minorEastAsia" w:hint="eastAsia"/>
          <w:b/>
          <w:lang w:eastAsia="zh-CN"/>
        </w:rPr>
        <w:t xml:space="preserve">  T</w:t>
      </w:r>
      <w:r w:rsidRPr="00530D41">
        <w:rPr>
          <w:rFonts w:eastAsiaTheme="minorEastAsia"/>
          <w:b/>
          <w:lang w:eastAsia="zh-CN"/>
        </w:rPr>
        <w:t>he</w:t>
      </w:r>
      <w:r w:rsidRPr="00530D41">
        <w:rPr>
          <w:rFonts w:eastAsiaTheme="minorEastAsia" w:hint="eastAsia"/>
          <w:b/>
          <w:lang w:eastAsia="zh-CN"/>
        </w:rPr>
        <w:t xml:space="preserve"> required </w:t>
      </w:r>
      <w:r w:rsidRPr="00530D41">
        <w:rPr>
          <w:b/>
          <w:sz w:val="21"/>
          <w:szCs w:val="21"/>
        </w:rPr>
        <w:t>SINR</w:t>
      </w:r>
      <w:r w:rsidRPr="00530D41">
        <w:rPr>
          <w:rFonts w:eastAsiaTheme="minorEastAsia"/>
          <w:b/>
          <w:lang w:eastAsia="zh-CN"/>
        </w:rPr>
        <w:t>[dB]</w:t>
      </w:r>
      <w:r w:rsidRPr="00530D41">
        <w:rPr>
          <w:rFonts w:eastAsiaTheme="minorEastAsia" w:hint="eastAsia"/>
          <w:b/>
          <w:sz w:val="21"/>
          <w:szCs w:val="21"/>
          <w:lang w:eastAsia="zh-CN"/>
        </w:rPr>
        <w:t xml:space="preserve"> for 5% geometry in system level simulation</w:t>
      </w:r>
    </w:p>
    <w:tbl>
      <w:tblPr>
        <w:tblStyle w:val="a8"/>
        <w:tblW w:w="0" w:type="auto"/>
        <w:tblInd w:w="1809" w:type="dxa"/>
        <w:tblLook w:val="04A0" w:firstRow="1" w:lastRow="0" w:firstColumn="1" w:lastColumn="0" w:noHBand="0" w:noVBand="1"/>
      </w:tblPr>
      <w:tblGrid>
        <w:gridCol w:w="2813"/>
        <w:gridCol w:w="2857"/>
      </w:tblGrid>
      <w:tr w:rsidR="00EA5418" w:rsidTr="00DB6694">
        <w:tc>
          <w:tcPr>
            <w:tcW w:w="2813" w:type="dxa"/>
          </w:tcPr>
          <w:p w:rsidR="00EA5418" w:rsidRPr="00E154F5" w:rsidRDefault="00EA5418" w:rsidP="00DB6694">
            <w:pPr>
              <w:pStyle w:val="af2"/>
              <w:rPr>
                <w:rFonts w:ascii="Times New Roman" w:hAnsi="Times New Roman" w:cs="Times New Roman"/>
                <w:b/>
                <w:sz w:val="21"/>
                <w:szCs w:val="21"/>
              </w:rPr>
            </w:pPr>
            <w:r w:rsidRPr="00E154F5">
              <w:rPr>
                <w:rFonts w:ascii="Times New Roman" w:hAnsi="Times New Roman" w:cs="Times New Roman"/>
                <w:b/>
                <w:sz w:val="21"/>
                <w:szCs w:val="21"/>
              </w:rPr>
              <w:t>Frequency</w:t>
            </w:r>
          </w:p>
        </w:tc>
        <w:tc>
          <w:tcPr>
            <w:tcW w:w="2857" w:type="dxa"/>
          </w:tcPr>
          <w:p w:rsidR="00EA5418" w:rsidRPr="00E154F5" w:rsidRDefault="00EA5418" w:rsidP="00DB6694">
            <w:pPr>
              <w:pStyle w:val="af2"/>
              <w:rPr>
                <w:rFonts w:ascii="Times New Roman" w:hAnsi="Times New Roman" w:cs="Times New Roman"/>
                <w:b/>
                <w:sz w:val="21"/>
                <w:szCs w:val="21"/>
              </w:rPr>
            </w:pPr>
            <w:r w:rsidRPr="00E154F5">
              <w:rPr>
                <w:rFonts w:ascii="Times New Roman" w:hAnsi="Times New Roman" w:cs="Times New Roman"/>
                <w:b/>
                <w:sz w:val="21"/>
                <w:szCs w:val="21"/>
              </w:rPr>
              <w:t>5</w:t>
            </w:r>
            <w:r w:rsidRPr="00E154F5">
              <w:rPr>
                <w:rFonts w:ascii="Times New Roman" w:hAnsi="Times New Roman" w:cs="Times New Roman"/>
                <w:b/>
                <w:sz w:val="21"/>
                <w:szCs w:val="21"/>
                <w:vertAlign w:val="superscript"/>
              </w:rPr>
              <w:t>th</w:t>
            </w:r>
            <w:r w:rsidRPr="00E154F5">
              <w:rPr>
                <w:rFonts w:ascii="Times New Roman" w:hAnsi="Times New Roman" w:cs="Times New Roman"/>
                <w:b/>
                <w:sz w:val="21"/>
                <w:szCs w:val="21"/>
              </w:rPr>
              <w:t>%</w:t>
            </w:r>
            <w:r w:rsidRPr="00E154F5">
              <w:rPr>
                <w:rFonts w:ascii="Times New Roman" w:hAnsi="Times New Roman" w:cs="Times New Roman" w:hint="eastAsia"/>
                <w:b/>
                <w:sz w:val="21"/>
                <w:szCs w:val="21"/>
              </w:rPr>
              <w:t xml:space="preserve"> </w:t>
            </w:r>
            <w:r w:rsidRPr="00E154F5">
              <w:rPr>
                <w:rFonts w:ascii="Times New Roman" w:hAnsi="Times New Roman" w:cs="Times New Roman"/>
                <w:b/>
                <w:sz w:val="21"/>
                <w:szCs w:val="21"/>
              </w:rPr>
              <w:t>SINR</w:t>
            </w:r>
            <w:r w:rsidRPr="00E154F5">
              <w:rPr>
                <w:rFonts w:ascii="Times New Roman" w:eastAsiaTheme="minorEastAsia" w:hAnsi="Times New Roman" w:cs="Times New Roman"/>
                <w:b/>
                <w:sz w:val="20"/>
              </w:rPr>
              <w:t>[dB]</w:t>
            </w:r>
          </w:p>
        </w:tc>
      </w:tr>
      <w:tr w:rsidR="00EA5418" w:rsidTr="00DB6694">
        <w:tc>
          <w:tcPr>
            <w:tcW w:w="2813" w:type="dxa"/>
          </w:tcPr>
          <w:p w:rsidR="00EA5418" w:rsidRPr="00E25143" w:rsidRDefault="00EA5418" w:rsidP="00DB6694">
            <w:pPr>
              <w:pStyle w:val="af2"/>
              <w:rPr>
                <w:rFonts w:ascii="Times New Roman" w:hAnsi="Times New Roman" w:cs="Times New Roman"/>
                <w:sz w:val="21"/>
                <w:szCs w:val="21"/>
              </w:rPr>
            </w:pPr>
            <w:r w:rsidRPr="00E25143">
              <w:rPr>
                <w:rFonts w:ascii="Times New Roman" w:hAnsi="Times New Roman" w:cs="Times New Roman"/>
                <w:sz w:val="21"/>
                <w:szCs w:val="21"/>
              </w:rPr>
              <w:t>4GHz</w:t>
            </w:r>
          </w:p>
        </w:tc>
        <w:tc>
          <w:tcPr>
            <w:tcW w:w="2857" w:type="dxa"/>
          </w:tcPr>
          <w:p w:rsidR="00EA5418" w:rsidRPr="00961B7E" w:rsidRDefault="00EA5418" w:rsidP="00DB6694">
            <w:pPr>
              <w:jc w:val="both"/>
              <w:rPr>
                <w:rFonts w:eastAsiaTheme="minorEastAsia"/>
                <w:color w:val="000000" w:themeColor="text1"/>
                <w:szCs w:val="20"/>
                <w:lang w:eastAsia="zh-CN"/>
              </w:rPr>
            </w:pPr>
            <w:r w:rsidRPr="00530D41">
              <w:rPr>
                <w:color w:val="000000" w:themeColor="text1"/>
                <w:szCs w:val="20"/>
              </w:rPr>
              <w:t>-2.09</w:t>
            </w:r>
          </w:p>
        </w:tc>
      </w:tr>
    </w:tbl>
    <w:p w:rsidR="00EA5418" w:rsidRDefault="00EA5418" w:rsidP="00793C56">
      <w:pPr>
        <w:pStyle w:val="a0"/>
        <w:rPr>
          <w:rFonts w:eastAsia="宋体"/>
          <w:szCs w:val="22"/>
          <w:lang w:val="en-GB" w:eastAsia="zh-CN"/>
        </w:rPr>
      </w:pPr>
    </w:p>
    <w:p w:rsidR="00EA5418" w:rsidRPr="0075474D" w:rsidRDefault="00EA5418" w:rsidP="00606AE7">
      <w:pPr>
        <w:pStyle w:val="a0"/>
        <w:rPr>
          <w:rFonts w:eastAsia="宋体"/>
          <w:szCs w:val="22"/>
          <w:lang w:val="en-GB" w:eastAsia="zh-CN"/>
        </w:rPr>
      </w:pPr>
      <w:r w:rsidRPr="0075474D">
        <w:rPr>
          <w:rFonts w:eastAsia="宋体"/>
          <w:szCs w:val="22"/>
          <w:lang w:val="en-GB" w:eastAsia="zh-CN"/>
        </w:rPr>
        <w:fldChar w:fldCharType="begin"/>
      </w:r>
      <w:r w:rsidRPr="0075474D">
        <w:rPr>
          <w:rFonts w:eastAsia="宋体"/>
          <w:szCs w:val="22"/>
          <w:lang w:val="en-GB" w:eastAsia="zh-CN"/>
        </w:rPr>
        <w:instrText xml:space="preserve"> REF _Ref534982625 \h </w:instrText>
      </w:r>
      <w:r w:rsidR="0075474D" w:rsidRPr="0075474D">
        <w:rPr>
          <w:rFonts w:eastAsia="宋体"/>
          <w:szCs w:val="22"/>
          <w:lang w:val="en-GB" w:eastAsia="zh-CN"/>
        </w:rPr>
        <w:instrText xml:space="preserve"> \* MERGEFORMAT </w:instrText>
      </w:r>
      <w:r w:rsidRPr="0075474D">
        <w:rPr>
          <w:rFonts w:eastAsia="宋体"/>
          <w:szCs w:val="22"/>
          <w:lang w:val="en-GB" w:eastAsia="zh-CN"/>
        </w:rPr>
      </w:r>
      <w:r w:rsidRPr="0075474D">
        <w:rPr>
          <w:rFonts w:eastAsia="宋体"/>
          <w:szCs w:val="22"/>
          <w:lang w:val="en-GB" w:eastAsia="zh-CN"/>
        </w:rPr>
        <w:fldChar w:fldCharType="separate"/>
      </w:r>
      <w:r w:rsidR="00F84374" w:rsidRPr="00F84374">
        <w:t xml:space="preserve">Figure </w:t>
      </w:r>
      <w:r w:rsidR="00F84374" w:rsidRPr="00F84374">
        <w:rPr>
          <w:noProof/>
        </w:rPr>
        <w:t>2</w:t>
      </w:r>
      <w:r w:rsidRPr="0075474D">
        <w:rPr>
          <w:rFonts w:eastAsia="宋体"/>
          <w:szCs w:val="22"/>
          <w:lang w:val="en-GB" w:eastAsia="zh-CN"/>
        </w:rPr>
        <w:fldChar w:fldCharType="end"/>
      </w:r>
      <w:r w:rsidRPr="0075474D">
        <w:rPr>
          <w:rFonts w:eastAsia="宋体"/>
          <w:szCs w:val="22"/>
          <w:lang w:val="en-GB" w:eastAsia="zh-CN"/>
        </w:rPr>
        <w:t xml:space="preserve"> and </w:t>
      </w:r>
      <w:r w:rsidRPr="0075474D">
        <w:rPr>
          <w:rFonts w:eastAsia="宋体"/>
          <w:szCs w:val="22"/>
          <w:lang w:val="en-GB" w:eastAsia="zh-CN"/>
        </w:rPr>
        <w:fldChar w:fldCharType="begin"/>
      </w:r>
      <w:r w:rsidRPr="0075474D">
        <w:rPr>
          <w:rFonts w:eastAsia="宋体"/>
          <w:szCs w:val="22"/>
          <w:lang w:val="en-GB" w:eastAsia="zh-CN"/>
        </w:rPr>
        <w:instrText xml:space="preserve"> REF _Ref534982655 \h </w:instrText>
      </w:r>
      <w:r w:rsidR="0075474D" w:rsidRPr="0075474D">
        <w:rPr>
          <w:rFonts w:eastAsia="宋体"/>
          <w:szCs w:val="22"/>
          <w:lang w:val="en-GB" w:eastAsia="zh-CN"/>
        </w:rPr>
        <w:instrText xml:space="preserve"> \* MERGEFORMAT </w:instrText>
      </w:r>
      <w:r w:rsidRPr="0075474D">
        <w:rPr>
          <w:rFonts w:eastAsia="宋体"/>
          <w:szCs w:val="22"/>
          <w:lang w:val="en-GB" w:eastAsia="zh-CN"/>
        </w:rPr>
      </w:r>
      <w:r w:rsidRPr="0075474D">
        <w:rPr>
          <w:rFonts w:eastAsia="宋体"/>
          <w:szCs w:val="22"/>
          <w:lang w:val="en-GB" w:eastAsia="zh-CN"/>
        </w:rPr>
        <w:fldChar w:fldCharType="separate"/>
      </w:r>
      <w:r w:rsidR="00F84374" w:rsidRPr="00F84374">
        <w:t xml:space="preserve">Figure </w:t>
      </w:r>
      <w:r w:rsidR="00F84374" w:rsidRPr="00F84374">
        <w:rPr>
          <w:noProof/>
        </w:rPr>
        <w:t>3</w:t>
      </w:r>
      <w:r w:rsidRPr="0075474D">
        <w:rPr>
          <w:rFonts w:eastAsia="宋体"/>
          <w:szCs w:val="22"/>
          <w:lang w:val="en-GB" w:eastAsia="zh-CN"/>
        </w:rPr>
        <w:fldChar w:fldCharType="end"/>
      </w:r>
      <w:r w:rsidRPr="0075474D">
        <w:rPr>
          <w:rFonts w:eastAsia="宋体"/>
          <w:szCs w:val="22"/>
          <w:lang w:val="en-GB" w:eastAsia="zh-CN"/>
        </w:rPr>
        <w:t xml:space="preserve"> show the missed detection probability based on 1 symbol DMRS with 12 PRBs. From the results, we can see that the </w:t>
      </w:r>
      <w:r w:rsidR="008240E4" w:rsidRPr="0075474D">
        <w:rPr>
          <w:rFonts w:eastAsia="宋体"/>
          <w:szCs w:val="22"/>
          <w:lang w:val="en-GB" w:eastAsia="zh-CN"/>
        </w:rPr>
        <w:t xml:space="preserve">SNR points with 10^-5 </w:t>
      </w:r>
      <w:r w:rsidRPr="0075474D">
        <w:rPr>
          <w:rFonts w:eastAsia="宋体"/>
          <w:szCs w:val="22"/>
          <w:lang w:val="en-GB" w:eastAsia="zh-CN"/>
        </w:rPr>
        <w:t xml:space="preserve">missed detection probability </w:t>
      </w:r>
      <w:r w:rsidR="008240E4" w:rsidRPr="0075474D">
        <w:rPr>
          <w:rFonts w:eastAsia="宋体"/>
          <w:szCs w:val="22"/>
          <w:lang w:val="en-GB" w:eastAsia="zh-CN"/>
        </w:rPr>
        <w:t>are about -2 dB and -4 dB, for 1-symbol DMRS and 2-symbol DMRS, respectively. Comparing to the 5%-tile SINR operating point for URLLC case, it can be seen that the missed detection probability is reliable enough, i.e. no greater than 10^-5, even with 1 symbol DMRS with 12 PRBs. It should be noted that missed detection probability is lower when 2-symbol DMRS is adopted than that with 1-symbol DMRS. Thus, repetition transmissions can beneficial for reducing missed detection probability.</w:t>
      </w:r>
    </w:p>
    <w:p w:rsidR="001031D0" w:rsidRDefault="00EA5418" w:rsidP="0075474D">
      <w:pPr>
        <w:pStyle w:val="a0"/>
        <w:rPr>
          <w:rFonts w:eastAsia="宋体"/>
          <w:szCs w:val="22"/>
          <w:lang w:val="en-GB" w:eastAsia="zh-CN"/>
        </w:rPr>
      </w:pPr>
      <w:r w:rsidRPr="0075474D">
        <w:rPr>
          <w:rFonts w:eastAsia="宋体"/>
          <w:szCs w:val="22"/>
          <w:lang w:val="en-GB" w:eastAsia="zh-CN"/>
        </w:rPr>
        <w:fldChar w:fldCharType="begin"/>
      </w:r>
      <w:r w:rsidRPr="0075474D">
        <w:rPr>
          <w:rFonts w:eastAsia="宋体"/>
          <w:szCs w:val="22"/>
          <w:lang w:val="en-GB" w:eastAsia="zh-CN"/>
        </w:rPr>
        <w:instrText xml:space="preserve"> REF _Ref534982658 \h </w:instrText>
      </w:r>
      <w:r w:rsidR="0075474D" w:rsidRPr="0075474D">
        <w:rPr>
          <w:rFonts w:eastAsia="宋体"/>
          <w:szCs w:val="22"/>
          <w:lang w:val="en-GB" w:eastAsia="zh-CN"/>
        </w:rPr>
        <w:instrText xml:space="preserve"> \* MERGEFORMAT </w:instrText>
      </w:r>
      <w:r w:rsidRPr="0075474D">
        <w:rPr>
          <w:rFonts w:eastAsia="宋体"/>
          <w:szCs w:val="22"/>
          <w:lang w:val="en-GB" w:eastAsia="zh-CN"/>
        </w:rPr>
      </w:r>
      <w:r w:rsidRPr="0075474D">
        <w:rPr>
          <w:rFonts w:eastAsia="宋体"/>
          <w:szCs w:val="22"/>
          <w:lang w:val="en-GB" w:eastAsia="zh-CN"/>
        </w:rPr>
        <w:fldChar w:fldCharType="separate"/>
      </w:r>
      <w:r w:rsidR="00F84374" w:rsidRPr="00F84374">
        <w:t xml:space="preserve">Figure </w:t>
      </w:r>
      <w:r w:rsidR="00F84374" w:rsidRPr="00F84374">
        <w:rPr>
          <w:noProof/>
        </w:rPr>
        <w:t>4</w:t>
      </w:r>
      <w:r w:rsidRPr="0075474D">
        <w:rPr>
          <w:rFonts w:eastAsia="宋体"/>
          <w:szCs w:val="22"/>
          <w:lang w:val="en-GB" w:eastAsia="zh-CN"/>
        </w:rPr>
        <w:fldChar w:fldCharType="end"/>
      </w:r>
      <w:r w:rsidR="008240E4" w:rsidRPr="0075474D">
        <w:rPr>
          <w:rFonts w:eastAsia="宋体"/>
          <w:szCs w:val="22"/>
          <w:lang w:val="en-GB" w:eastAsia="zh-CN"/>
        </w:rPr>
        <w:t xml:space="preserve"> and </w:t>
      </w:r>
      <w:r w:rsidRPr="0075474D">
        <w:rPr>
          <w:rFonts w:eastAsia="宋体"/>
          <w:szCs w:val="22"/>
          <w:lang w:val="en-GB" w:eastAsia="zh-CN"/>
        </w:rPr>
        <w:fldChar w:fldCharType="begin"/>
      </w:r>
      <w:r w:rsidRPr="0075474D">
        <w:rPr>
          <w:rFonts w:eastAsia="宋体"/>
          <w:szCs w:val="22"/>
          <w:lang w:val="en-GB" w:eastAsia="zh-CN"/>
        </w:rPr>
        <w:instrText xml:space="preserve"> REF _Ref534982659 \h </w:instrText>
      </w:r>
      <w:r w:rsidR="0075474D" w:rsidRPr="0075474D">
        <w:rPr>
          <w:rFonts w:eastAsia="宋体"/>
          <w:szCs w:val="22"/>
          <w:lang w:val="en-GB" w:eastAsia="zh-CN"/>
        </w:rPr>
        <w:instrText xml:space="preserve"> \* MERGEFORMAT </w:instrText>
      </w:r>
      <w:r w:rsidRPr="0075474D">
        <w:rPr>
          <w:rFonts w:eastAsia="宋体"/>
          <w:szCs w:val="22"/>
          <w:lang w:val="en-GB" w:eastAsia="zh-CN"/>
        </w:rPr>
      </w:r>
      <w:r w:rsidRPr="0075474D">
        <w:rPr>
          <w:rFonts w:eastAsia="宋体"/>
          <w:szCs w:val="22"/>
          <w:lang w:val="en-GB" w:eastAsia="zh-CN"/>
        </w:rPr>
        <w:fldChar w:fldCharType="separate"/>
      </w:r>
      <w:r w:rsidR="00F84374" w:rsidRPr="00F84374">
        <w:t xml:space="preserve">Figure </w:t>
      </w:r>
      <w:r w:rsidR="00F84374" w:rsidRPr="00F84374">
        <w:rPr>
          <w:noProof/>
        </w:rPr>
        <w:t>5</w:t>
      </w:r>
      <w:r w:rsidRPr="0075474D">
        <w:rPr>
          <w:rFonts w:eastAsia="宋体"/>
          <w:szCs w:val="22"/>
          <w:lang w:val="en-GB" w:eastAsia="zh-CN"/>
        </w:rPr>
        <w:fldChar w:fldCharType="end"/>
      </w:r>
      <w:r w:rsidR="008240E4" w:rsidRPr="0075474D">
        <w:rPr>
          <w:rFonts w:eastAsia="宋体"/>
          <w:szCs w:val="22"/>
          <w:lang w:val="en-GB" w:eastAsia="zh-CN"/>
        </w:rPr>
        <w:t xml:space="preserve"> show </w:t>
      </w:r>
      <w:r w:rsidR="008240E4">
        <w:rPr>
          <w:rFonts w:eastAsia="宋体"/>
          <w:szCs w:val="22"/>
          <w:lang w:val="en-GB" w:eastAsia="zh-CN"/>
        </w:rPr>
        <w:t xml:space="preserve">the missed detection probability based on 1 symbol DMRS with 32 PRBs. </w:t>
      </w:r>
      <w:r w:rsidR="00597DA0">
        <w:rPr>
          <w:rFonts w:eastAsia="宋体"/>
          <w:szCs w:val="22"/>
          <w:lang w:val="en-GB" w:eastAsia="zh-CN"/>
        </w:rPr>
        <w:t>From the results</w:t>
      </w:r>
      <w:r w:rsidR="001031D0">
        <w:rPr>
          <w:rFonts w:eastAsia="宋体"/>
          <w:szCs w:val="22"/>
          <w:lang w:val="en-GB" w:eastAsia="zh-CN"/>
        </w:rPr>
        <w:t xml:space="preserve">, it can be </w:t>
      </w:r>
      <w:r w:rsidR="008240E4">
        <w:rPr>
          <w:rFonts w:eastAsia="宋体"/>
          <w:szCs w:val="22"/>
          <w:lang w:val="en-GB" w:eastAsia="zh-CN"/>
        </w:rPr>
        <w:t>observed</w:t>
      </w:r>
      <w:r w:rsidR="001031D0">
        <w:rPr>
          <w:rFonts w:eastAsia="宋体"/>
          <w:szCs w:val="22"/>
          <w:lang w:val="en-GB" w:eastAsia="zh-CN"/>
        </w:rPr>
        <w:t xml:space="preserve"> that </w:t>
      </w:r>
      <w:r w:rsidR="008240E4">
        <w:rPr>
          <w:rFonts w:eastAsia="宋体"/>
          <w:szCs w:val="22"/>
          <w:lang w:val="en-GB" w:eastAsia="zh-CN"/>
        </w:rPr>
        <w:t>the SNR meeting 10^-5</w:t>
      </w:r>
      <w:r w:rsidR="001031D0">
        <w:rPr>
          <w:rFonts w:eastAsia="宋体"/>
          <w:szCs w:val="22"/>
          <w:lang w:val="en-GB" w:eastAsia="zh-CN"/>
        </w:rPr>
        <w:t xml:space="preserve"> missed detection probability is </w:t>
      </w:r>
      <w:r w:rsidR="008240E4">
        <w:rPr>
          <w:rFonts w:eastAsia="宋体"/>
          <w:szCs w:val="22"/>
          <w:lang w:val="en-GB" w:eastAsia="zh-CN"/>
        </w:rPr>
        <w:t xml:space="preserve">much </w:t>
      </w:r>
      <w:r w:rsidR="001031D0">
        <w:rPr>
          <w:rFonts w:eastAsia="宋体"/>
          <w:szCs w:val="22"/>
          <w:lang w:val="en-GB" w:eastAsia="zh-CN"/>
        </w:rPr>
        <w:t>lower than the 5%-tile SINR</w:t>
      </w:r>
      <w:r w:rsidR="008240E4">
        <w:rPr>
          <w:rFonts w:eastAsia="宋体"/>
          <w:szCs w:val="22"/>
          <w:lang w:val="en-GB" w:eastAsia="zh-CN"/>
        </w:rPr>
        <w:t xml:space="preserve"> for URLLC. This is because longer DMRS sequence is adopted with larger bandwidth. Note that for URLLC, </w:t>
      </w:r>
      <w:r w:rsidR="0075474D">
        <w:rPr>
          <w:rFonts w:eastAsia="宋体"/>
          <w:szCs w:val="22"/>
          <w:lang w:val="en-GB" w:eastAsia="zh-CN"/>
        </w:rPr>
        <w:t xml:space="preserve">32 PRBs are used for </w:t>
      </w:r>
      <w:r w:rsidR="008240E4">
        <w:rPr>
          <w:rFonts w:eastAsia="宋体"/>
          <w:szCs w:val="22"/>
          <w:lang w:val="en-GB" w:eastAsia="zh-CN"/>
        </w:rPr>
        <w:t xml:space="preserve">transmission of 32 </w:t>
      </w:r>
      <w:r w:rsidR="0075474D">
        <w:rPr>
          <w:rFonts w:eastAsia="宋体"/>
          <w:szCs w:val="22"/>
          <w:lang w:val="en-GB" w:eastAsia="zh-CN"/>
        </w:rPr>
        <w:t xml:space="preserve">Bytes with MCS 0 with SCS=30kHz. </w:t>
      </w:r>
      <w:r w:rsidR="00E86729">
        <w:rPr>
          <w:rFonts w:eastAsia="宋体"/>
          <w:szCs w:val="22"/>
          <w:lang w:val="en-GB" w:eastAsia="zh-CN"/>
        </w:rPr>
        <w:t>Therefore, the dete</w:t>
      </w:r>
      <w:r w:rsidR="00270BF3">
        <w:rPr>
          <w:rFonts w:eastAsia="宋体"/>
          <w:szCs w:val="22"/>
          <w:lang w:val="en-GB" w:eastAsia="zh-CN"/>
        </w:rPr>
        <w:t xml:space="preserve">ction performance based on </w:t>
      </w:r>
      <w:r w:rsidR="000E685D">
        <w:rPr>
          <w:rFonts w:eastAsia="宋体"/>
          <w:szCs w:val="22"/>
          <w:lang w:val="en-GB" w:eastAsia="zh-CN"/>
        </w:rPr>
        <w:t xml:space="preserve">orthogonal </w:t>
      </w:r>
      <w:r w:rsidR="00270BF3">
        <w:rPr>
          <w:rFonts w:eastAsia="宋体"/>
          <w:szCs w:val="22"/>
          <w:lang w:val="en-GB" w:eastAsia="zh-CN"/>
        </w:rPr>
        <w:t xml:space="preserve">DMRS </w:t>
      </w:r>
      <w:r w:rsidR="00315F7D">
        <w:rPr>
          <w:rFonts w:eastAsia="宋体"/>
          <w:szCs w:val="22"/>
          <w:lang w:val="en-GB" w:eastAsia="zh-CN"/>
        </w:rPr>
        <w:t xml:space="preserve">port/sequence </w:t>
      </w:r>
      <w:r w:rsidR="00270BF3">
        <w:rPr>
          <w:rFonts w:eastAsia="宋体"/>
          <w:szCs w:val="22"/>
          <w:lang w:val="en-GB" w:eastAsia="zh-CN"/>
        </w:rPr>
        <w:t xml:space="preserve">is sufficiently reliable for URLLC. </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4535"/>
      </w:tblGrid>
      <w:tr w:rsidR="00EA5418" w:rsidTr="00EA5418">
        <w:tc>
          <w:tcPr>
            <w:tcW w:w="2500" w:type="pct"/>
          </w:tcPr>
          <w:p w:rsidR="00EA5418" w:rsidRDefault="00EA5418" w:rsidP="00606AE7">
            <w:pPr>
              <w:pStyle w:val="a0"/>
              <w:rPr>
                <w:rFonts w:eastAsia="宋体"/>
                <w:szCs w:val="22"/>
                <w:lang w:val="en-GB" w:eastAsia="zh-CN"/>
              </w:rPr>
            </w:pPr>
            <w:r w:rsidRPr="000975FE">
              <w:rPr>
                <w:noProof/>
                <w:color w:val="FF0000"/>
                <w:lang w:eastAsia="zh-CN"/>
              </w:rPr>
              <w:drawing>
                <wp:inline distT="0" distB="0" distL="0" distR="0" wp14:anchorId="14699668" wp14:editId="31BBC29D">
                  <wp:extent cx="2810676" cy="2107923"/>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6261" cy="2119611"/>
                          </a:xfrm>
                          <a:prstGeom prst="rect">
                            <a:avLst/>
                          </a:prstGeom>
                          <a:noFill/>
                          <a:ln>
                            <a:noFill/>
                          </a:ln>
                        </pic:spPr>
                      </pic:pic>
                    </a:graphicData>
                  </a:graphic>
                </wp:inline>
              </w:drawing>
            </w:r>
          </w:p>
        </w:tc>
        <w:tc>
          <w:tcPr>
            <w:tcW w:w="2500" w:type="pct"/>
          </w:tcPr>
          <w:p w:rsidR="00EA5418" w:rsidRDefault="001A5FC0" w:rsidP="00606AE7">
            <w:pPr>
              <w:pStyle w:val="a0"/>
              <w:rPr>
                <w:rFonts w:eastAsia="宋体"/>
                <w:szCs w:val="22"/>
                <w:lang w:val="en-GB" w:eastAsia="zh-CN"/>
              </w:rPr>
            </w:pPr>
            <w:r w:rsidRPr="000975FE">
              <w:rPr>
                <w:noProof/>
                <w:lang w:eastAsia="zh-CN"/>
              </w:rPr>
              <w:drawing>
                <wp:inline distT="0" distB="0" distL="0" distR="0" wp14:anchorId="0B25C8AC" wp14:editId="43901479">
                  <wp:extent cx="2803853" cy="21028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6255" cy="2112107"/>
                          </a:xfrm>
                          <a:prstGeom prst="rect">
                            <a:avLst/>
                          </a:prstGeom>
                          <a:noFill/>
                          <a:ln>
                            <a:noFill/>
                          </a:ln>
                        </pic:spPr>
                      </pic:pic>
                    </a:graphicData>
                  </a:graphic>
                </wp:inline>
              </w:drawing>
            </w:r>
          </w:p>
        </w:tc>
      </w:tr>
      <w:tr w:rsidR="00EA5418" w:rsidRPr="00EA5418" w:rsidTr="00EA5418">
        <w:tc>
          <w:tcPr>
            <w:tcW w:w="2500" w:type="pct"/>
          </w:tcPr>
          <w:p w:rsidR="00EA5418" w:rsidRPr="00EA5418" w:rsidRDefault="00EA5418" w:rsidP="00EA5418">
            <w:pPr>
              <w:pStyle w:val="a6"/>
              <w:jc w:val="center"/>
              <w:rPr>
                <w:rFonts w:eastAsia="宋体"/>
                <w:b/>
                <w:szCs w:val="22"/>
                <w:lang w:eastAsia="zh-CN"/>
              </w:rPr>
            </w:pPr>
            <w:bookmarkStart w:id="15" w:name="_Ref534982625"/>
            <w:bookmarkStart w:id="16" w:name="_Hlk534982612"/>
            <w:r w:rsidRPr="00EA5418">
              <w:rPr>
                <w:b/>
              </w:rPr>
              <w:t xml:space="preserve">Figure </w:t>
            </w:r>
            <w:r w:rsidRPr="00EA5418">
              <w:fldChar w:fldCharType="begin"/>
            </w:r>
            <w:r w:rsidRPr="00EA5418">
              <w:rPr>
                <w:b/>
              </w:rPr>
              <w:instrText xml:space="preserve"> SEQ Figure \* ARABIC </w:instrText>
            </w:r>
            <w:r w:rsidRPr="00EA5418">
              <w:fldChar w:fldCharType="separate"/>
            </w:r>
            <w:r w:rsidR="00F84374">
              <w:rPr>
                <w:b/>
                <w:noProof/>
              </w:rPr>
              <w:t>2</w:t>
            </w:r>
            <w:r w:rsidRPr="00EA5418">
              <w:fldChar w:fldCharType="end"/>
            </w:r>
            <w:bookmarkEnd w:id="15"/>
            <w:r w:rsidRPr="00EA5418">
              <w:rPr>
                <w:b/>
              </w:rPr>
              <w:t xml:space="preserve">: </w:t>
            </w:r>
            <w:r w:rsidRPr="00EA5418">
              <w:rPr>
                <w:rFonts w:eastAsia="宋体"/>
                <w:b/>
                <w:lang w:eastAsia="zh-CN"/>
              </w:rPr>
              <w:t>Missed detection probability with 1 symbol DMRS and 12 PRBs</w:t>
            </w:r>
            <w:r w:rsidRPr="00EA5418">
              <w:rPr>
                <w:rFonts w:eastAsia="等线"/>
                <w:b/>
              </w:rPr>
              <w:t xml:space="preserve"> </w:t>
            </w:r>
          </w:p>
        </w:tc>
        <w:tc>
          <w:tcPr>
            <w:tcW w:w="2500" w:type="pct"/>
          </w:tcPr>
          <w:p w:rsidR="00EA5418" w:rsidRPr="00EA5418" w:rsidRDefault="00EA5418" w:rsidP="00EA5418">
            <w:pPr>
              <w:pStyle w:val="a6"/>
              <w:jc w:val="center"/>
              <w:rPr>
                <w:rFonts w:eastAsia="宋体"/>
                <w:b/>
                <w:szCs w:val="22"/>
                <w:lang w:eastAsia="zh-CN"/>
              </w:rPr>
            </w:pPr>
            <w:bookmarkStart w:id="17" w:name="_Ref534982655"/>
            <w:r w:rsidRPr="00EA5418">
              <w:rPr>
                <w:b/>
              </w:rPr>
              <w:t xml:space="preserve">Figure </w:t>
            </w:r>
            <w:r w:rsidRPr="00EA5418">
              <w:fldChar w:fldCharType="begin"/>
            </w:r>
            <w:r w:rsidRPr="00EA5418">
              <w:rPr>
                <w:b/>
              </w:rPr>
              <w:instrText xml:space="preserve"> SEQ Figure \* ARABIC </w:instrText>
            </w:r>
            <w:r w:rsidRPr="00EA5418">
              <w:fldChar w:fldCharType="separate"/>
            </w:r>
            <w:r w:rsidR="00F84374">
              <w:rPr>
                <w:b/>
                <w:noProof/>
              </w:rPr>
              <w:t>3</w:t>
            </w:r>
            <w:r w:rsidRPr="00EA5418">
              <w:fldChar w:fldCharType="end"/>
            </w:r>
            <w:bookmarkEnd w:id="17"/>
            <w:r w:rsidRPr="00EA5418">
              <w:rPr>
                <w:b/>
              </w:rPr>
              <w:t xml:space="preserve">: </w:t>
            </w:r>
            <w:r w:rsidRPr="00EA5418">
              <w:rPr>
                <w:rFonts w:eastAsia="宋体"/>
                <w:b/>
                <w:lang w:eastAsia="zh-CN"/>
              </w:rPr>
              <w:t>Missed detection probability with 2 symbols DMRS and 12 PRBs</w:t>
            </w:r>
          </w:p>
        </w:tc>
      </w:tr>
      <w:bookmarkEnd w:id="16"/>
    </w:tbl>
    <w:p w:rsidR="00530D41" w:rsidRDefault="00530D41" w:rsidP="00606AE7">
      <w:pPr>
        <w:pStyle w:val="a0"/>
        <w:rPr>
          <w:rFonts w:eastAsia="宋体"/>
          <w:szCs w:val="22"/>
          <w:lang w:val="en-GB" w:eastAsia="zh-CN"/>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4535"/>
      </w:tblGrid>
      <w:tr w:rsidR="00EA5418" w:rsidTr="00DB6694">
        <w:tc>
          <w:tcPr>
            <w:tcW w:w="2500" w:type="pct"/>
          </w:tcPr>
          <w:p w:rsidR="00EA5418" w:rsidRDefault="001A5FC0" w:rsidP="00DB6694">
            <w:pPr>
              <w:pStyle w:val="a0"/>
              <w:rPr>
                <w:rFonts w:eastAsia="宋体"/>
                <w:szCs w:val="22"/>
                <w:lang w:val="en-GB" w:eastAsia="zh-CN"/>
              </w:rPr>
            </w:pPr>
            <w:r w:rsidRPr="000975FE">
              <w:rPr>
                <w:noProof/>
                <w:lang w:eastAsia="zh-CN"/>
              </w:rPr>
              <w:lastRenderedPageBreak/>
              <w:drawing>
                <wp:inline distT="0" distB="0" distL="0" distR="0" wp14:anchorId="096E4352" wp14:editId="661960B3">
                  <wp:extent cx="2803852" cy="2102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3368" cy="2109942"/>
                          </a:xfrm>
                          <a:prstGeom prst="rect">
                            <a:avLst/>
                          </a:prstGeom>
                          <a:noFill/>
                          <a:ln>
                            <a:noFill/>
                          </a:ln>
                        </pic:spPr>
                      </pic:pic>
                    </a:graphicData>
                  </a:graphic>
                </wp:inline>
              </w:drawing>
            </w:r>
          </w:p>
        </w:tc>
        <w:tc>
          <w:tcPr>
            <w:tcW w:w="2500" w:type="pct"/>
          </w:tcPr>
          <w:p w:rsidR="00EA5418" w:rsidRDefault="001A5FC0" w:rsidP="00DB6694">
            <w:pPr>
              <w:pStyle w:val="a0"/>
              <w:rPr>
                <w:rFonts w:eastAsia="宋体"/>
                <w:szCs w:val="22"/>
                <w:lang w:val="en-GB" w:eastAsia="zh-CN"/>
              </w:rPr>
            </w:pPr>
            <w:r>
              <w:rPr>
                <w:noProof/>
                <w:lang w:eastAsia="zh-CN"/>
              </w:rPr>
              <w:drawing>
                <wp:inline distT="0" distB="0" distL="0" distR="0" wp14:anchorId="769FB0E7" wp14:editId="6752941D">
                  <wp:extent cx="2797791" cy="2056765"/>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9464" cy="2057995"/>
                          </a:xfrm>
                          <a:prstGeom prst="rect">
                            <a:avLst/>
                          </a:prstGeom>
                          <a:noFill/>
                          <a:ln>
                            <a:noFill/>
                          </a:ln>
                        </pic:spPr>
                      </pic:pic>
                    </a:graphicData>
                  </a:graphic>
                </wp:inline>
              </w:drawing>
            </w:r>
          </w:p>
        </w:tc>
      </w:tr>
      <w:tr w:rsidR="00EA5418" w:rsidRPr="00EA5418" w:rsidTr="00DB6694">
        <w:tc>
          <w:tcPr>
            <w:tcW w:w="2500" w:type="pct"/>
          </w:tcPr>
          <w:p w:rsidR="00EA5418" w:rsidRPr="00EA5418" w:rsidRDefault="00EA5418" w:rsidP="00EA5418">
            <w:pPr>
              <w:pStyle w:val="a6"/>
              <w:jc w:val="center"/>
              <w:rPr>
                <w:rFonts w:eastAsia="宋体"/>
                <w:b/>
                <w:szCs w:val="22"/>
                <w:lang w:eastAsia="zh-CN"/>
              </w:rPr>
            </w:pPr>
            <w:bookmarkStart w:id="18" w:name="_Ref534982658"/>
            <w:r w:rsidRPr="00EA5418">
              <w:rPr>
                <w:b/>
              </w:rPr>
              <w:t xml:space="preserve">Figure </w:t>
            </w:r>
            <w:r w:rsidRPr="00EA5418">
              <w:fldChar w:fldCharType="begin"/>
            </w:r>
            <w:r w:rsidRPr="00EA5418">
              <w:rPr>
                <w:b/>
              </w:rPr>
              <w:instrText xml:space="preserve"> SEQ Figure \* ARABIC </w:instrText>
            </w:r>
            <w:r w:rsidRPr="00EA5418">
              <w:fldChar w:fldCharType="separate"/>
            </w:r>
            <w:r w:rsidR="00F84374">
              <w:rPr>
                <w:b/>
                <w:noProof/>
              </w:rPr>
              <w:t>4</w:t>
            </w:r>
            <w:r w:rsidRPr="00EA5418">
              <w:fldChar w:fldCharType="end"/>
            </w:r>
            <w:bookmarkEnd w:id="18"/>
            <w:r w:rsidRPr="00EA5418">
              <w:rPr>
                <w:b/>
              </w:rPr>
              <w:t xml:space="preserve">: </w:t>
            </w:r>
            <w:r w:rsidRPr="00EA5418">
              <w:rPr>
                <w:rFonts w:eastAsia="宋体"/>
                <w:b/>
                <w:lang w:eastAsia="zh-CN"/>
              </w:rPr>
              <w:t>Missed detection probability with 1 symbol DMRS and 32 PRBs</w:t>
            </w:r>
            <w:r w:rsidRPr="00EA5418">
              <w:rPr>
                <w:rFonts w:eastAsia="等线"/>
                <w:b/>
              </w:rPr>
              <w:t xml:space="preserve"> </w:t>
            </w:r>
          </w:p>
        </w:tc>
        <w:tc>
          <w:tcPr>
            <w:tcW w:w="2500" w:type="pct"/>
          </w:tcPr>
          <w:p w:rsidR="00EA5418" w:rsidRPr="00EA5418" w:rsidRDefault="00EA5418" w:rsidP="00EA5418">
            <w:pPr>
              <w:pStyle w:val="a6"/>
              <w:jc w:val="center"/>
              <w:rPr>
                <w:rFonts w:eastAsia="宋体"/>
                <w:b/>
                <w:szCs w:val="22"/>
                <w:lang w:eastAsia="zh-CN"/>
              </w:rPr>
            </w:pPr>
            <w:bookmarkStart w:id="19" w:name="_Ref534982659"/>
            <w:r w:rsidRPr="00EA5418">
              <w:rPr>
                <w:b/>
              </w:rPr>
              <w:t xml:space="preserve">Figure </w:t>
            </w:r>
            <w:r w:rsidRPr="00EA5418">
              <w:fldChar w:fldCharType="begin"/>
            </w:r>
            <w:r w:rsidRPr="00EA5418">
              <w:rPr>
                <w:b/>
              </w:rPr>
              <w:instrText xml:space="preserve"> SEQ Figure \* ARABIC </w:instrText>
            </w:r>
            <w:r w:rsidRPr="00EA5418">
              <w:fldChar w:fldCharType="separate"/>
            </w:r>
            <w:r w:rsidR="00F84374">
              <w:rPr>
                <w:b/>
                <w:noProof/>
              </w:rPr>
              <w:t>5</w:t>
            </w:r>
            <w:r w:rsidRPr="00EA5418">
              <w:fldChar w:fldCharType="end"/>
            </w:r>
            <w:bookmarkEnd w:id="19"/>
            <w:r w:rsidRPr="00EA5418">
              <w:rPr>
                <w:b/>
              </w:rPr>
              <w:t xml:space="preserve">: </w:t>
            </w:r>
            <w:r w:rsidRPr="00EA5418">
              <w:rPr>
                <w:rFonts w:eastAsia="宋体"/>
                <w:b/>
                <w:lang w:eastAsia="zh-CN"/>
              </w:rPr>
              <w:t>Missed detection probability with 2 symbols DMRS and 32 PRBs</w:t>
            </w:r>
          </w:p>
        </w:tc>
      </w:tr>
    </w:tbl>
    <w:p w:rsidR="00530D41" w:rsidRDefault="00530D41" w:rsidP="00606AE7">
      <w:pPr>
        <w:pStyle w:val="a0"/>
        <w:rPr>
          <w:rFonts w:eastAsia="宋体"/>
          <w:szCs w:val="22"/>
          <w:lang w:val="en-GB" w:eastAsia="zh-CN"/>
        </w:rPr>
      </w:pPr>
    </w:p>
    <w:p w:rsidR="008D432F" w:rsidRDefault="00597DA0" w:rsidP="00597DA0">
      <w:pPr>
        <w:pStyle w:val="a6"/>
        <w:spacing w:before="0" w:after="0" w:line="360" w:lineRule="auto"/>
        <w:jc w:val="both"/>
        <w:rPr>
          <w:b/>
        </w:rPr>
      </w:pPr>
      <w:r w:rsidRPr="00FA449B">
        <w:rPr>
          <w:b/>
        </w:rPr>
        <w:t xml:space="preserve">Observation </w:t>
      </w:r>
      <w:r w:rsidRPr="00FA449B">
        <w:rPr>
          <w:b/>
        </w:rPr>
        <w:fldChar w:fldCharType="begin"/>
      </w:r>
      <w:r w:rsidRPr="00FA449B">
        <w:rPr>
          <w:b/>
        </w:rPr>
        <w:instrText xml:space="preserve"> SEQ Observation \* ARABIC </w:instrText>
      </w:r>
      <w:r w:rsidRPr="00FA449B">
        <w:rPr>
          <w:b/>
        </w:rPr>
        <w:fldChar w:fldCharType="separate"/>
      </w:r>
      <w:r w:rsidR="00F84374">
        <w:rPr>
          <w:b/>
          <w:noProof/>
        </w:rPr>
        <w:t>1</w:t>
      </w:r>
      <w:r w:rsidRPr="00FA449B">
        <w:rPr>
          <w:b/>
        </w:rPr>
        <w:fldChar w:fldCharType="end"/>
      </w:r>
      <w:r w:rsidRPr="00FA449B">
        <w:rPr>
          <w:b/>
        </w:rPr>
        <w:t xml:space="preserve">: </w:t>
      </w:r>
    </w:p>
    <w:p w:rsidR="008D432F" w:rsidRDefault="008D432F" w:rsidP="008D432F">
      <w:pPr>
        <w:pStyle w:val="a6"/>
        <w:numPr>
          <w:ilvl w:val="0"/>
          <w:numId w:val="20"/>
        </w:numPr>
        <w:spacing w:before="0" w:after="0" w:line="360" w:lineRule="auto"/>
        <w:jc w:val="both"/>
        <w:rPr>
          <w:b/>
        </w:rPr>
      </w:pPr>
      <w:r>
        <w:rPr>
          <w:b/>
        </w:rPr>
        <w:t xml:space="preserve">With 12 PRBs, </w:t>
      </w:r>
      <w:r w:rsidRPr="008D432F">
        <w:rPr>
          <w:b/>
          <w:lang w:val="en-US"/>
        </w:rPr>
        <w:t xml:space="preserve">the missed detection probability </w:t>
      </w:r>
      <w:r>
        <w:rPr>
          <w:b/>
          <w:lang w:val="en-US"/>
        </w:rPr>
        <w:t xml:space="preserve">based on 1-symbol DMRS is </w:t>
      </w:r>
      <w:r w:rsidR="00D6305B">
        <w:rPr>
          <w:b/>
          <w:lang w:val="en-US"/>
        </w:rPr>
        <w:t>about</w:t>
      </w:r>
      <w:r>
        <w:rPr>
          <w:b/>
          <w:lang w:val="en-US"/>
        </w:rPr>
        <w:t xml:space="preserve"> 10^-5 </w:t>
      </w:r>
      <w:bookmarkStart w:id="20" w:name="OLE_LINK1"/>
      <w:bookmarkStart w:id="21" w:name="OLE_LINK3"/>
      <w:r>
        <w:rPr>
          <w:b/>
        </w:rPr>
        <w:t xml:space="preserve">at </w:t>
      </w:r>
      <w:r w:rsidR="000E2441">
        <w:rPr>
          <w:b/>
        </w:rPr>
        <w:t xml:space="preserve">the given </w:t>
      </w:r>
      <w:bookmarkEnd w:id="20"/>
      <w:bookmarkEnd w:id="21"/>
      <w:r>
        <w:rPr>
          <w:b/>
        </w:rPr>
        <w:t>5%-tile SINR operating point of URLLC.</w:t>
      </w:r>
    </w:p>
    <w:p w:rsidR="00D6305B" w:rsidRDefault="00D6305B" w:rsidP="00D6305B">
      <w:pPr>
        <w:pStyle w:val="a6"/>
        <w:numPr>
          <w:ilvl w:val="0"/>
          <w:numId w:val="20"/>
        </w:numPr>
        <w:spacing w:before="0" w:after="0" w:line="360" w:lineRule="auto"/>
        <w:jc w:val="both"/>
        <w:rPr>
          <w:b/>
        </w:rPr>
      </w:pPr>
      <w:r>
        <w:rPr>
          <w:b/>
        </w:rPr>
        <w:t xml:space="preserve">With </w:t>
      </w:r>
      <w:r>
        <w:rPr>
          <w:b/>
        </w:rPr>
        <w:t>32</w:t>
      </w:r>
      <w:r>
        <w:rPr>
          <w:b/>
        </w:rPr>
        <w:t xml:space="preserve"> PRBs, </w:t>
      </w:r>
      <w:r w:rsidRPr="008D432F">
        <w:rPr>
          <w:b/>
          <w:lang w:val="en-US"/>
        </w:rPr>
        <w:t xml:space="preserve">the missed detection probability </w:t>
      </w:r>
      <w:r>
        <w:rPr>
          <w:b/>
          <w:lang w:val="en-US"/>
        </w:rPr>
        <w:t xml:space="preserve">based on 1-symbol DMRS is </w:t>
      </w:r>
      <w:r>
        <w:rPr>
          <w:b/>
          <w:lang w:val="en-US"/>
        </w:rPr>
        <w:t>much lower than</w:t>
      </w:r>
      <w:r>
        <w:rPr>
          <w:b/>
          <w:lang w:val="en-US"/>
        </w:rPr>
        <w:t xml:space="preserve"> 10^-5 </w:t>
      </w:r>
      <w:r>
        <w:rPr>
          <w:b/>
        </w:rPr>
        <w:t>at the given 5%-tile SINR operating point of URLLC.</w:t>
      </w:r>
    </w:p>
    <w:p w:rsidR="008D432F" w:rsidRDefault="008D432F" w:rsidP="008D432F">
      <w:pPr>
        <w:pStyle w:val="a6"/>
        <w:numPr>
          <w:ilvl w:val="0"/>
          <w:numId w:val="20"/>
        </w:numPr>
        <w:spacing w:before="0" w:after="0" w:line="360" w:lineRule="auto"/>
        <w:jc w:val="both"/>
        <w:rPr>
          <w:b/>
          <w:lang w:val="en-US"/>
        </w:rPr>
      </w:pPr>
      <w:r>
        <w:rPr>
          <w:b/>
          <w:lang w:val="en-US"/>
        </w:rPr>
        <w:t xml:space="preserve">With 2-symbol DMRS, </w:t>
      </w:r>
      <w:r w:rsidRPr="008D432F">
        <w:rPr>
          <w:b/>
          <w:lang w:val="en-US"/>
        </w:rPr>
        <w:t xml:space="preserve">missed detection </w:t>
      </w:r>
      <w:r>
        <w:rPr>
          <w:b/>
          <w:lang w:val="en-US"/>
        </w:rPr>
        <w:t>performance</w:t>
      </w:r>
      <w:r w:rsidRPr="008D432F">
        <w:rPr>
          <w:b/>
          <w:lang w:val="en-US"/>
        </w:rPr>
        <w:t xml:space="preserve"> is </w:t>
      </w:r>
      <w:r>
        <w:rPr>
          <w:b/>
          <w:lang w:val="en-US"/>
        </w:rPr>
        <w:t>better</w:t>
      </w:r>
      <w:r w:rsidRPr="008D432F">
        <w:rPr>
          <w:b/>
          <w:lang w:val="en-US"/>
        </w:rPr>
        <w:t xml:space="preserve"> than that with 1-symbol DMRS</w:t>
      </w:r>
      <w:r>
        <w:rPr>
          <w:b/>
          <w:lang w:val="en-US"/>
        </w:rPr>
        <w:t xml:space="preserve">. </w:t>
      </w:r>
    </w:p>
    <w:p w:rsidR="00597DA0" w:rsidRDefault="00B43EE7" w:rsidP="00597DA0">
      <w:pPr>
        <w:pStyle w:val="a6"/>
        <w:spacing w:before="0" w:after="0" w:line="360" w:lineRule="auto"/>
        <w:jc w:val="both"/>
        <w:rPr>
          <w:b/>
        </w:rPr>
      </w:pPr>
      <w:r w:rsidRPr="00FA449B">
        <w:rPr>
          <w:b/>
        </w:rPr>
        <w:t xml:space="preserve">Observation </w:t>
      </w:r>
      <w:r w:rsidRPr="00FA449B">
        <w:rPr>
          <w:b/>
        </w:rPr>
        <w:fldChar w:fldCharType="begin"/>
      </w:r>
      <w:r w:rsidRPr="00FA449B">
        <w:rPr>
          <w:b/>
        </w:rPr>
        <w:instrText xml:space="preserve"> SEQ Observation \* ARABIC </w:instrText>
      </w:r>
      <w:r w:rsidRPr="00FA449B">
        <w:rPr>
          <w:b/>
        </w:rPr>
        <w:fldChar w:fldCharType="separate"/>
      </w:r>
      <w:r w:rsidR="00F84374">
        <w:rPr>
          <w:b/>
          <w:noProof/>
        </w:rPr>
        <w:t>2</w:t>
      </w:r>
      <w:r w:rsidRPr="00FA449B">
        <w:rPr>
          <w:b/>
        </w:rPr>
        <w:fldChar w:fldCharType="end"/>
      </w:r>
      <w:r w:rsidRPr="00FA449B">
        <w:rPr>
          <w:b/>
        </w:rPr>
        <w:t xml:space="preserve">: </w:t>
      </w:r>
      <w:r>
        <w:rPr>
          <w:b/>
          <w:lang w:val="en-US"/>
        </w:rPr>
        <w:t>The</w:t>
      </w:r>
      <w:r w:rsidRPr="00B43EE7">
        <w:rPr>
          <w:b/>
          <w:lang w:val="en-US"/>
        </w:rPr>
        <w:t xml:space="preserve"> detection performance based on </w:t>
      </w:r>
      <w:r w:rsidR="00E608AF">
        <w:rPr>
          <w:b/>
          <w:lang w:val="en-US"/>
        </w:rPr>
        <w:t xml:space="preserve">1-symbol or 2-symbol </w:t>
      </w:r>
      <w:r w:rsidR="00660656">
        <w:rPr>
          <w:b/>
          <w:lang w:val="en-US"/>
        </w:rPr>
        <w:t>DMRS</w:t>
      </w:r>
      <w:r w:rsidRPr="00B43EE7">
        <w:rPr>
          <w:b/>
          <w:lang w:val="en-US"/>
        </w:rPr>
        <w:t xml:space="preserve"> is </w:t>
      </w:r>
      <w:r w:rsidR="005B512C">
        <w:rPr>
          <w:b/>
          <w:lang w:val="en-US"/>
        </w:rPr>
        <w:t>sufficiently reliable for URLLC</w:t>
      </w:r>
      <w:r w:rsidR="00597DA0" w:rsidRPr="00FA449B">
        <w:rPr>
          <w:b/>
        </w:rPr>
        <w:t>.</w:t>
      </w:r>
    </w:p>
    <w:p w:rsidR="0055202E" w:rsidRDefault="0055202E" w:rsidP="0055202E">
      <w:pPr>
        <w:rPr>
          <w:lang w:val="en-GB"/>
        </w:rPr>
      </w:pPr>
    </w:p>
    <w:p w:rsidR="009E7804" w:rsidRDefault="00AE00A7" w:rsidP="00606AE7">
      <w:pPr>
        <w:pStyle w:val="a0"/>
        <w:rPr>
          <w:rFonts w:eastAsia="宋体"/>
          <w:szCs w:val="22"/>
          <w:lang w:val="en-GB" w:eastAsia="zh-CN"/>
        </w:rPr>
      </w:pPr>
      <w:r>
        <w:rPr>
          <w:rFonts w:eastAsia="宋体"/>
          <w:szCs w:val="22"/>
          <w:lang w:val="en-GB" w:eastAsia="zh-CN"/>
        </w:rPr>
        <w:t xml:space="preserve">If missed detection occurs at </w:t>
      </w:r>
      <w:proofErr w:type="spellStart"/>
      <w:r>
        <w:rPr>
          <w:rFonts w:eastAsia="宋体"/>
          <w:szCs w:val="22"/>
          <w:lang w:val="en-GB" w:eastAsia="zh-CN"/>
        </w:rPr>
        <w:t>gNB</w:t>
      </w:r>
      <w:proofErr w:type="spellEnd"/>
      <w:r>
        <w:rPr>
          <w:rFonts w:eastAsia="宋体"/>
          <w:szCs w:val="22"/>
          <w:lang w:val="en-GB" w:eastAsia="zh-CN"/>
        </w:rPr>
        <w:t xml:space="preserve">, </w:t>
      </w:r>
      <w:proofErr w:type="spellStart"/>
      <w:r>
        <w:rPr>
          <w:rFonts w:eastAsia="宋体"/>
          <w:szCs w:val="22"/>
          <w:lang w:val="en-GB" w:eastAsia="zh-CN"/>
        </w:rPr>
        <w:t>gNB</w:t>
      </w:r>
      <w:proofErr w:type="spellEnd"/>
      <w:r>
        <w:rPr>
          <w:rFonts w:eastAsia="宋体"/>
          <w:szCs w:val="22"/>
          <w:lang w:val="en-GB" w:eastAsia="zh-CN"/>
        </w:rPr>
        <w:t xml:space="preserve"> would do nothing but treat that no UEs are transmitting data. In Rel.15, a UE transmitted data but not received feedback from </w:t>
      </w:r>
      <w:proofErr w:type="spellStart"/>
      <w:r>
        <w:rPr>
          <w:rFonts w:eastAsia="宋体"/>
          <w:szCs w:val="22"/>
          <w:lang w:val="en-GB" w:eastAsia="zh-CN"/>
        </w:rPr>
        <w:t>gNB</w:t>
      </w:r>
      <w:proofErr w:type="spellEnd"/>
      <w:r>
        <w:rPr>
          <w:rFonts w:eastAsia="宋体"/>
          <w:szCs w:val="22"/>
          <w:lang w:val="en-GB" w:eastAsia="zh-CN"/>
        </w:rPr>
        <w:t xml:space="preserve"> would regard its transmission as successful</w:t>
      </w:r>
      <w:r w:rsidR="0055202E">
        <w:rPr>
          <w:rFonts w:eastAsia="宋体"/>
          <w:szCs w:val="22"/>
          <w:lang w:val="en-GB" w:eastAsia="zh-CN"/>
        </w:rPr>
        <w:t xml:space="preserve">. There may be issue when missed detection happens, i.e. UE assumes it is an ACK but actually its transmission is missed at </w:t>
      </w:r>
      <w:proofErr w:type="spellStart"/>
      <w:r w:rsidR="0055202E">
        <w:rPr>
          <w:rFonts w:eastAsia="宋体"/>
          <w:szCs w:val="22"/>
          <w:lang w:val="en-GB" w:eastAsia="zh-CN"/>
        </w:rPr>
        <w:t>gNB</w:t>
      </w:r>
      <w:proofErr w:type="spellEnd"/>
      <w:r w:rsidR="0055202E">
        <w:rPr>
          <w:rFonts w:eastAsia="宋体"/>
          <w:szCs w:val="22"/>
          <w:lang w:val="en-GB" w:eastAsia="zh-CN"/>
        </w:rPr>
        <w:t xml:space="preserve">. In this case, higher layer retransmission is needed. For URLLC case, there is similar issue when missed detection happens. </w:t>
      </w:r>
      <w:r w:rsidR="009E7804">
        <w:rPr>
          <w:rFonts w:eastAsia="宋体"/>
          <w:szCs w:val="22"/>
          <w:lang w:val="en-GB" w:eastAsia="zh-CN"/>
        </w:rPr>
        <w:t xml:space="preserve">It was proposed that </w:t>
      </w:r>
      <w:r w:rsidR="00A631DA">
        <w:rPr>
          <w:rFonts w:eastAsia="宋体"/>
          <w:szCs w:val="22"/>
          <w:lang w:val="en-GB" w:eastAsia="zh-CN"/>
        </w:rPr>
        <w:t xml:space="preserve">the missed detection issue needs to be handled by </w:t>
      </w:r>
      <w:r w:rsidR="009E7804">
        <w:rPr>
          <w:rFonts w:eastAsia="宋体"/>
          <w:szCs w:val="22"/>
          <w:lang w:val="en-GB" w:eastAsia="zh-CN"/>
        </w:rPr>
        <w:t xml:space="preserve">introducing explicit ACK and changing UE behaviour for UL configured grant. E.g. UE would assume NACK when missed detection happens at </w:t>
      </w:r>
      <w:proofErr w:type="spellStart"/>
      <w:r w:rsidR="009E7804">
        <w:rPr>
          <w:rFonts w:eastAsia="宋体"/>
          <w:szCs w:val="22"/>
          <w:lang w:val="en-GB" w:eastAsia="zh-CN"/>
        </w:rPr>
        <w:t>gNB</w:t>
      </w:r>
      <w:proofErr w:type="spellEnd"/>
      <w:r w:rsidR="009E7804">
        <w:rPr>
          <w:rFonts w:eastAsia="宋体"/>
          <w:szCs w:val="22"/>
          <w:lang w:val="en-GB" w:eastAsia="zh-CN"/>
        </w:rPr>
        <w:t xml:space="preserve"> because no explicit ACK would be transmitted from </w:t>
      </w:r>
      <w:proofErr w:type="spellStart"/>
      <w:r w:rsidR="009E7804">
        <w:rPr>
          <w:rFonts w:eastAsia="宋体"/>
          <w:szCs w:val="22"/>
          <w:lang w:val="en-GB" w:eastAsia="zh-CN"/>
        </w:rPr>
        <w:t>gNB</w:t>
      </w:r>
      <w:proofErr w:type="spellEnd"/>
      <w:r w:rsidR="009E7804">
        <w:rPr>
          <w:rFonts w:eastAsia="宋体"/>
          <w:szCs w:val="22"/>
          <w:lang w:val="en-GB" w:eastAsia="zh-CN"/>
        </w:rPr>
        <w:t xml:space="preserve">. </w:t>
      </w:r>
    </w:p>
    <w:p w:rsidR="00F106AE" w:rsidRDefault="0055202E" w:rsidP="00606AE7">
      <w:pPr>
        <w:pStyle w:val="a0"/>
        <w:rPr>
          <w:rFonts w:eastAsia="宋体"/>
          <w:szCs w:val="22"/>
          <w:lang w:val="en-GB" w:eastAsia="zh-CN"/>
        </w:rPr>
      </w:pPr>
      <w:r>
        <w:rPr>
          <w:rFonts w:eastAsia="宋体"/>
          <w:szCs w:val="22"/>
          <w:lang w:val="en-GB" w:eastAsia="zh-CN"/>
        </w:rPr>
        <w:t xml:space="preserve">However, </w:t>
      </w:r>
      <w:r w:rsidR="00A631DA">
        <w:rPr>
          <w:rFonts w:eastAsia="宋体"/>
          <w:szCs w:val="22"/>
          <w:lang w:val="en-GB" w:eastAsia="zh-CN"/>
        </w:rPr>
        <w:t>from the simulation results, we observe that the missed detection probabilit</w:t>
      </w:r>
      <w:r w:rsidR="009B335B">
        <w:rPr>
          <w:rFonts w:eastAsia="宋体"/>
          <w:szCs w:val="22"/>
          <w:lang w:val="en-GB" w:eastAsia="zh-CN"/>
        </w:rPr>
        <w:t>y for URLLC is lower than 10-5 at URLLC operating SINR point.</w:t>
      </w:r>
      <w:r w:rsidR="00A362A2">
        <w:rPr>
          <w:rFonts w:eastAsia="宋体"/>
          <w:szCs w:val="22"/>
          <w:lang w:val="en-GB" w:eastAsia="zh-CN"/>
        </w:rPr>
        <w:t xml:space="preserve"> Therefore, introducing explicit ACK to handle missed detection issue could be over optimized. Besides, it is quite straightforward to improve detection performance to handle missed detection if there is issue on detection, while the application of explicit ACK/NACK is not helping to improve detection performance. One simple solution is to adopt </w:t>
      </w:r>
      <w:r w:rsidR="008A2752">
        <w:rPr>
          <w:rFonts w:eastAsia="宋体"/>
          <w:szCs w:val="22"/>
          <w:lang w:val="en-GB" w:eastAsia="zh-CN"/>
        </w:rPr>
        <w:t xml:space="preserve">more DMRS symbols or adopt </w:t>
      </w:r>
      <w:r w:rsidR="00A362A2">
        <w:rPr>
          <w:rFonts w:eastAsia="宋体"/>
          <w:szCs w:val="22"/>
          <w:lang w:val="en-GB" w:eastAsia="zh-CN"/>
        </w:rPr>
        <w:t xml:space="preserve">repetition transmission to achieve lower missed detection probability. </w:t>
      </w:r>
    </w:p>
    <w:p w:rsidR="00C03CE8" w:rsidRDefault="00C03CE8" w:rsidP="00C03CE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84374">
        <w:rPr>
          <w:b/>
          <w:noProof/>
        </w:rPr>
        <w:t>7</w:t>
      </w:r>
      <w:r w:rsidRPr="00991554">
        <w:rPr>
          <w:b/>
        </w:rPr>
        <w:fldChar w:fldCharType="end"/>
      </w:r>
      <w:r w:rsidRPr="00991554">
        <w:rPr>
          <w:b/>
        </w:rPr>
        <w:t xml:space="preserve">: </w:t>
      </w:r>
      <w:r w:rsidR="008D432F">
        <w:rPr>
          <w:b/>
        </w:rPr>
        <w:t xml:space="preserve">If necessity is identified, </w:t>
      </w:r>
      <w:r w:rsidR="004A12EB">
        <w:rPr>
          <w:b/>
        </w:rPr>
        <w:t xml:space="preserve">more DMRS symbols or </w:t>
      </w:r>
      <w:r>
        <w:rPr>
          <w:b/>
        </w:rPr>
        <w:t xml:space="preserve">repetition transmission </w:t>
      </w:r>
      <w:r w:rsidR="004A12EB">
        <w:rPr>
          <w:b/>
        </w:rPr>
        <w:t>are</w:t>
      </w:r>
      <w:r>
        <w:rPr>
          <w:b/>
        </w:rPr>
        <w:t xml:space="preserve"> adopted</w:t>
      </w:r>
      <w:r w:rsidR="00C718B8">
        <w:rPr>
          <w:b/>
        </w:rPr>
        <w:t xml:space="preserve"> for UL configured grant transmission</w:t>
      </w:r>
      <w:r w:rsidR="008D432F" w:rsidRPr="008D432F">
        <w:rPr>
          <w:b/>
        </w:rPr>
        <w:t xml:space="preserve"> </w:t>
      </w:r>
      <w:r w:rsidR="008D432F">
        <w:rPr>
          <w:b/>
        </w:rPr>
        <w:t>to enhance the detection performance</w:t>
      </w:r>
      <w:r w:rsidRPr="00BB23BC">
        <w:rPr>
          <w:b/>
        </w:rPr>
        <w:t>.</w:t>
      </w:r>
    </w:p>
    <w:p w:rsidR="00606AE7" w:rsidRPr="00606AE7" w:rsidRDefault="00606AE7" w:rsidP="00BB23BC">
      <w:pPr>
        <w:pStyle w:val="a0"/>
        <w:rPr>
          <w:rFonts w:eastAsia="等线"/>
          <w:b/>
          <w:lang w:val="en-GB" w:eastAsia="zh-CN"/>
        </w:rPr>
      </w:pP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2" w:name="OLE_LINK16"/>
      <w:r w:rsidRPr="005F15C7">
        <w:rPr>
          <w:b w:val="0"/>
          <w:bCs w:val="0"/>
          <w:kern w:val="0"/>
          <w:sz w:val="36"/>
          <w:szCs w:val="20"/>
          <w:lang w:val="fr-FR"/>
        </w:rPr>
        <w:t>Conclusion</w:t>
      </w:r>
    </w:p>
    <w:bookmarkEnd w:id="22"/>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09201B">
        <w:rPr>
          <w:rFonts w:eastAsia="宋体"/>
          <w:szCs w:val="20"/>
          <w:lang w:val="en-GB" w:eastAsia="zh-CN"/>
        </w:rPr>
        <w:t xml:space="preserve">enhancements of UL grant-free transmission to meet the latency and </w:t>
      </w:r>
      <w:r w:rsidR="00B13ADB">
        <w:rPr>
          <w:rFonts w:eastAsia="宋体"/>
          <w:szCs w:val="20"/>
          <w:lang w:val="en-GB" w:eastAsia="zh-CN"/>
        </w:rPr>
        <w:t>reliability requirements</w:t>
      </w:r>
      <w:r w:rsidR="0009201B">
        <w:rPr>
          <w:rFonts w:eastAsia="宋体"/>
          <w:szCs w:val="20"/>
          <w:lang w:val="en-GB" w:eastAsia="zh-CN"/>
        </w:rPr>
        <w:t xml:space="preserve"> of URLLC</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rsidR="00660656" w:rsidRDefault="00660656" w:rsidP="00660656">
      <w:pPr>
        <w:pStyle w:val="a6"/>
        <w:spacing w:before="0" w:after="0" w:line="360" w:lineRule="auto"/>
        <w:jc w:val="both"/>
        <w:rPr>
          <w:b/>
        </w:rPr>
      </w:pPr>
      <w:bookmarkStart w:id="23" w:name="_GoBack"/>
      <w:r w:rsidRPr="00FA449B">
        <w:rPr>
          <w:b/>
        </w:rPr>
        <w:t xml:space="preserve">Observation </w:t>
      </w:r>
      <w:r>
        <w:rPr>
          <w:b/>
          <w:noProof/>
        </w:rPr>
        <w:t>1</w:t>
      </w:r>
      <w:r w:rsidRPr="00FA449B">
        <w:rPr>
          <w:b/>
        </w:rPr>
        <w:t xml:space="preserve">: </w:t>
      </w:r>
    </w:p>
    <w:p w:rsidR="00660656" w:rsidRDefault="00660656" w:rsidP="00660656">
      <w:pPr>
        <w:pStyle w:val="a6"/>
        <w:numPr>
          <w:ilvl w:val="0"/>
          <w:numId w:val="20"/>
        </w:numPr>
        <w:spacing w:before="0" w:after="0" w:line="360" w:lineRule="auto"/>
        <w:jc w:val="both"/>
        <w:rPr>
          <w:b/>
        </w:rPr>
      </w:pPr>
      <w:r>
        <w:rPr>
          <w:b/>
        </w:rPr>
        <w:t xml:space="preserve">With 12 PRBs, </w:t>
      </w:r>
      <w:r w:rsidRPr="008D432F">
        <w:rPr>
          <w:b/>
          <w:lang w:val="en-US"/>
        </w:rPr>
        <w:t xml:space="preserve">the missed detection probability </w:t>
      </w:r>
      <w:r>
        <w:rPr>
          <w:b/>
          <w:lang w:val="en-US"/>
        </w:rPr>
        <w:t xml:space="preserve">based on 1-symbol DMRS is about 10^-5 </w:t>
      </w:r>
      <w:r>
        <w:rPr>
          <w:b/>
        </w:rPr>
        <w:t>at the given 5%-tile SINR operating point of URLLC.</w:t>
      </w:r>
    </w:p>
    <w:p w:rsidR="00660656" w:rsidRDefault="00660656" w:rsidP="00660656">
      <w:pPr>
        <w:pStyle w:val="a6"/>
        <w:numPr>
          <w:ilvl w:val="0"/>
          <w:numId w:val="20"/>
        </w:numPr>
        <w:spacing w:before="0" w:after="0" w:line="360" w:lineRule="auto"/>
        <w:jc w:val="both"/>
        <w:rPr>
          <w:b/>
        </w:rPr>
      </w:pPr>
      <w:r>
        <w:rPr>
          <w:b/>
        </w:rPr>
        <w:lastRenderedPageBreak/>
        <w:t xml:space="preserve">With 32 PRBs, </w:t>
      </w:r>
      <w:r w:rsidRPr="008D432F">
        <w:rPr>
          <w:b/>
          <w:lang w:val="en-US"/>
        </w:rPr>
        <w:t xml:space="preserve">the missed detection probability </w:t>
      </w:r>
      <w:r>
        <w:rPr>
          <w:b/>
          <w:lang w:val="en-US"/>
        </w:rPr>
        <w:t xml:space="preserve">based on 1-symbol DMRS is much lower than 10^-5 </w:t>
      </w:r>
      <w:r>
        <w:rPr>
          <w:b/>
        </w:rPr>
        <w:t>at the given 5%-tile SINR operating point of URLLC.</w:t>
      </w:r>
    </w:p>
    <w:p w:rsidR="00660656" w:rsidRDefault="00660656" w:rsidP="00660656">
      <w:pPr>
        <w:pStyle w:val="a6"/>
        <w:numPr>
          <w:ilvl w:val="0"/>
          <w:numId w:val="20"/>
        </w:numPr>
        <w:spacing w:before="0" w:after="0" w:line="360" w:lineRule="auto"/>
        <w:jc w:val="both"/>
        <w:rPr>
          <w:b/>
          <w:lang w:val="en-US"/>
        </w:rPr>
      </w:pPr>
      <w:r>
        <w:rPr>
          <w:b/>
          <w:lang w:val="en-US"/>
        </w:rPr>
        <w:t xml:space="preserve">With 2-symbol DMRS, </w:t>
      </w:r>
      <w:r w:rsidRPr="008D432F">
        <w:rPr>
          <w:b/>
          <w:lang w:val="en-US"/>
        </w:rPr>
        <w:t xml:space="preserve">missed detection </w:t>
      </w:r>
      <w:r>
        <w:rPr>
          <w:b/>
          <w:lang w:val="en-US"/>
        </w:rPr>
        <w:t>performance</w:t>
      </w:r>
      <w:r w:rsidRPr="008D432F">
        <w:rPr>
          <w:b/>
          <w:lang w:val="en-US"/>
        </w:rPr>
        <w:t xml:space="preserve"> is </w:t>
      </w:r>
      <w:r>
        <w:rPr>
          <w:b/>
          <w:lang w:val="en-US"/>
        </w:rPr>
        <w:t>better</w:t>
      </w:r>
      <w:r w:rsidRPr="008D432F">
        <w:rPr>
          <w:b/>
          <w:lang w:val="en-US"/>
        </w:rPr>
        <w:t xml:space="preserve"> than that with 1-symbol DMRS</w:t>
      </w:r>
      <w:r>
        <w:rPr>
          <w:b/>
          <w:lang w:val="en-US"/>
        </w:rPr>
        <w:t xml:space="preserve">. </w:t>
      </w:r>
    </w:p>
    <w:p w:rsidR="00660656" w:rsidRDefault="00660656" w:rsidP="00660656">
      <w:pPr>
        <w:pStyle w:val="a6"/>
        <w:spacing w:before="0" w:after="0" w:line="360" w:lineRule="auto"/>
        <w:jc w:val="both"/>
        <w:rPr>
          <w:b/>
        </w:rPr>
      </w:pPr>
      <w:r w:rsidRPr="00FA449B">
        <w:rPr>
          <w:b/>
        </w:rPr>
        <w:t xml:space="preserve">Observation </w:t>
      </w:r>
      <w:r>
        <w:rPr>
          <w:b/>
          <w:noProof/>
        </w:rPr>
        <w:t>2</w:t>
      </w:r>
      <w:r w:rsidRPr="00FA449B">
        <w:rPr>
          <w:b/>
        </w:rPr>
        <w:t xml:space="preserve">: </w:t>
      </w:r>
      <w:r>
        <w:rPr>
          <w:b/>
          <w:lang w:val="en-US"/>
        </w:rPr>
        <w:t>The</w:t>
      </w:r>
      <w:r w:rsidRPr="00B43EE7">
        <w:rPr>
          <w:b/>
          <w:lang w:val="en-US"/>
        </w:rPr>
        <w:t xml:space="preserve"> detection performance based on </w:t>
      </w:r>
      <w:r>
        <w:rPr>
          <w:b/>
          <w:lang w:val="en-US"/>
        </w:rPr>
        <w:t>1-symbol or 2-symbol DMRS</w:t>
      </w:r>
      <w:r w:rsidRPr="00B43EE7">
        <w:rPr>
          <w:b/>
          <w:lang w:val="en-US"/>
        </w:rPr>
        <w:t xml:space="preserve"> is </w:t>
      </w:r>
      <w:r>
        <w:rPr>
          <w:b/>
          <w:lang w:val="en-US"/>
        </w:rPr>
        <w:t>sufficiently reliable for URLLC</w:t>
      </w:r>
      <w:r w:rsidRPr="00FA449B">
        <w:rPr>
          <w:b/>
        </w:rPr>
        <w:t>.</w:t>
      </w:r>
    </w:p>
    <w:bookmarkEnd w:id="23"/>
    <w:p w:rsidR="00660656" w:rsidRDefault="00660656" w:rsidP="00F84374">
      <w:pPr>
        <w:pStyle w:val="a6"/>
        <w:spacing w:before="0" w:after="0" w:line="360" w:lineRule="auto"/>
        <w:jc w:val="both"/>
        <w:rPr>
          <w:b/>
        </w:rPr>
      </w:pPr>
    </w:p>
    <w:p w:rsidR="00F84374" w:rsidRDefault="00F84374" w:rsidP="00F84374">
      <w:pPr>
        <w:pStyle w:val="a6"/>
        <w:spacing w:before="0" w:after="0" w:line="360" w:lineRule="auto"/>
        <w:jc w:val="both"/>
        <w:rPr>
          <w:b/>
        </w:rPr>
      </w:pPr>
      <w:r w:rsidRPr="00991554">
        <w:rPr>
          <w:b/>
        </w:rPr>
        <w:t xml:space="preserve">Proposal </w:t>
      </w:r>
      <w:r>
        <w:rPr>
          <w:b/>
          <w:noProof/>
        </w:rPr>
        <w:t>1</w:t>
      </w:r>
      <w:r w:rsidRPr="00991554">
        <w:rPr>
          <w:b/>
        </w:rPr>
        <w:t xml:space="preserve">: </w:t>
      </w:r>
      <w:r w:rsidRPr="00EC4FA2">
        <w:rPr>
          <w:b/>
        </w:rPr>
        <w:t xml:space="preserve">Regarding multiple resource configurations, </w:t>
      </w:r>
      <w:r>
        <w:rPr>
          <w:b/>
        </w:rPr>
        <w:t>following options can be adopted.</w:t>
      </w:r>
    </w:p>
    <w:p w:rsidR="00F84374" w:rsidRDefault="00F84374" w:rsidP="00F84374">
      <w:pPr>
        <w:pStyle w:val="a6"/>
        <w:numPr>
          <w:ilvl w:val="0"/>
          <w:numId w:val="16"/>
        </w:numPr>
        <w:spacing w:before="0" w:after="0" w:line="360" w:lineRule="auto"/>
        <w:jc w:val="both"/>
        <w:rPr>
          <w:b/>
        </w:rPr>
      </w:pPr>
      <w:r>
        <w:rPr>
          <w:b/>
        </w:rPr>
        <w:t xml:space="preserve">Option 1: </w:t>
      </w:r>
      <w:r w:rsidRPr="004521A8">
        <w:rPr>
          <w:b/>
        </w:rPr>
        <w:t xml:space="preserve">Different DMRS parameters/sequences are configured for different resource configurations </w:t>
      </w:r>
    </w:p>
    <w:p w:rsidR="00F84374" w:rsidRDefault="00F84374" w:rsidP="00F84374">
      <w:pPr>
        <w:pStyle w:val="a6"/>
        <w:numPr>
          <w:ilvl w:val="0"/>
          <w:numId w:val="16"/>
        </w:numPr>
        <w:spacing w:before="0" w:after="0" w:line="360" w:lineRule="auto"/>
        <w:ind w:hanging="357"/>
        <w:jc w:val="both"/>
        <w:rPr>
          <w:b/>
        </w:rPr>
      </w:pPr>
      <w:r>
        <w:rPr>
          <w:b/>
        </w:rPr>
        <w:t xml:space="preserve">Option 2: UCI carrying information of UE selected resource configuration is transmitted with data. </w:t>
      </w:r>
    </w:p>
    <w:p w:rsidR="00F84374" w:rsidRPr="00105721" w:rsidRDefault="00F84374" w:rsidP="00F84374">
      <w:pPr>
        <w:pStyle w:val="a6"/>
        <w:numPr>
          <w:ilvl w:val="1"/>
          <w:numId w:val="16"/>
        </w:numPr>
        <w:spacing w:before="0" w:after="0" w:line="360" w:lineRule="auto"/>
        <w:jc w:val="both"/>
        <w:rPr>
          <w:b/>
        </w:rPr>
      </w:pPr>
      <w:r w:rsidRPr="00105721">
        <w:rPr>
          <w:b/>
        </w:rPr>
        <w:t>UCI including HARQ ID is transmitted together with data.</w:t>
      </w:r>
    </w:p>
    <w:p w:rsidR="00F84374" w:rsidRPr="00105721" w:rsidRDefault="00F84374" w:rsidP="00F84374">
      <w:pPr>
        <w:pStyle w:val="a6"/>
        <w:numPr>
          <w:ilvl w:val="1"/>
          <w:numId w:val="16"/>
        </w:numPr>
        <w:spacing w:before="0" w:after="0" w:line="360" w:lineRule="auto"/>
        <w:jc w:val="both"/>
        <w:rPr>
          <w:b/>
        </w:rPr>
      </w:pPr>
      <w:r w:rsidRPr="00105721">
        <w:rPr>
          <w:b/>
        </w:rPr>
        <w:t>NDI is included in grant-free UCI to differentiate initial transmission and repetitions.</w:t>
      </w:r>
    </w:p>
    <w:p w:rsidR="00F84374" w:rsidRPr="00105721" w:rsidRDefault="00F84374" w:rsidP="00F84374">
      <w:pPr>
        <w:pStyle w:val="a6"/>
        <w:numPr>
          <w:ilvl w:val="1"/>
          <w:numId w:val="16"/>
        </w:numPr>
        <w:spacing w:before="0" w:after="0" w:line="360" w:lineRule="auto"/>
        <w:jc w:val="both"/>
        <w:rPr>
          <w:b/>
        </w:rPr>
      </w:pPr>
      <w:r w:rsidRPr="00105721">
        <w:rPr>
          <w:b/>
        </w:rPr>
        <w:t>RV sequence is not associated with the transmission occasion, and RV is included in grant-free UCI.</w:t>
      </w:r>
    </w:p>
    <w:p w:rsidR="00F84374" w:rsidRPr="00105721" w:rsidRDefault="00F84374" w:rsidP="00F84374">
      <w:pPr>
        <w:pStyle w:val="a6"/>
        <w:numPr>
          <w:ilvl w:val="1"/>
          <w:numId w:val="16"/>
        </w:numPr>
        <w:spacing w:before="0" w:after="0" w:line="360" w:lineRule="auto"/>
        <w:jc w:val="both"/>
        <w:rPr>
          <w:b/>
        </w:rPr>
      </w:pPr>
      <w:r w:rsidRPr="00105721">
        <w:rPr>
          <w:b/>
        </w:rPr>
        <w:t>UCI is multiplexed onto each repetition.</w:t>
      </w:r>
    </w:p>
    <w:p w:rsidR="00F84374" w:rsidRDefault="00F84374" w:rsidP="00F84374">
      <w:pPr>
        <w:pStyle w:val="a6"/>
        <w:spacing w:before="0" w:after="0" w:line="360" w:lineRule="auto"/>
        <w:jc w:val="both"/>
        <w:rPr>
          <w:b/>
        </w:rPr>
      </w:pPr>
      <w:r w:rsidRPr="00991554">
        <w:rPr>
          <w:b/>
        </w:rPr>
        <w:t xml:space="preserve">Proposal </w:t>
      </w:r>
      <w:r>
        <w:rPr>
          <w:b/>
          <w:noProof/>
        </w:rPr>
        <w:t>2</w:t>
      </w:r>
      <w:r w:rsidRPr="00991554">
        <w:rPr>
          <w:b/>
        </w:rPr>
        <w:t xml:space="preserve">: </w:t>
      </w:r>
      <w:r>
        <w:rPr>
          <w:b/>
        </w:rPr>
        <w:t>T</w:t>
      </w:r>
      <w:r w:rsidRPr="0025663E">
        <w:rPr>
          <w:b/>
        </w:rPr>
        <w:t>he total number of resource configurations including type 1 and type 2 UL configured grant is configured by RRC</w:t>
      </w:r>
      <w:r>
        <w:rPr>
          <w:b/>
        </w:rPr>
        <w:t>.</w:t>
      </w:r>
    </w:p>
    <w:p w:rsidR="00F84374" w:rsidRDefault="00F84374" w:rsidP="00F84374">
      <w:pPr>
        <w:pStyle w:val="a6"/>
        <w:spacing w:before="0" w:after="0" w:line="360" w:lineRule="auto"/>
        <w:jc w:val="both"/>
        <w:rPr>
          <w:b/>
        </w:rPr>
      </w:pPr>
      <w:r w:rsidRPr="00991554">
        <w:rPr>
          <w:b/>
        </w:rPr>
        <w:t xml:space="preserve">Proposal </w:t>
      </w:r>
      <w:r>
        <w:rPr>
          <w:b/>
          <w:noProof/>
        </w:rPr>
        <w:t>3</w:t>
      </w:r>
      <w:r w:rsidRPr="00991554">
        <w:rPr>
          <w:b/>
        </w:rPr>
        <w:t>:</w:t>
      </w:r>
      <w:r>
        <w:rPr>
          <w:b/>
        </w:rPr>
        <w:t xml:space="preserve"> </w:t>
      </w:r>
      <w:r w:rsidRPr="00EC4FA2">
        <w:rPr>
          <w:b/>
        </w:rPr>
        <w:t xml:space="preserve">For repetitions with multiple resource configurations, </w:t>
      </w:r>
    </w:p>
    <w:p w:rsidR="00F84374" w:rsidRPr="005358D2" w:rsidRDefault="00F84374" w:rsidP="00F84374">
      <w:pPr>
        <w:pStyle w:val="af1"/>
        <w:numPr>
          <w:ilvl w:val="0"/>
          <w:numId w:val="17"/>
        </w:numPr>
        <w:spacing w:line="360" w:lineRule="auto"/>
        <w:ind w:left="714" w:firstLineChars="0" w:hanging="357"/>
        <w:rPr>
          <w:rFonts w:ascii="Times New Roman" w:hAnsi="Times New Roman"/>
          <w:lang w:val="en-GB"/>
        </w:rPr>
      </w:pPr>
      <w:r w:rsidRPr="0077197C">
        <w:rPr>
          <w:rFonts w:ascii="Times New Roman" w:hAnsi="Times New Roman"/>
          <w:b/>
        </w:rPr>
        <w:t>Multiple resource configurations with different starting offsets</w:t>
      </w:r>
      <w:r>
        <w:rPr>
          <w:rFonts w:ascii="Times New Roman" w:hAnsi="Times New Roman"/>
          <w:b/>
        </w:rPr>
        <w:t xml:space="preserve"> can be configured to enable flexible starting time and ensure K repetitions</w:t>
      </w:r>
    </w:p>
    <w:p w:rsidR="00F84374" w:rsidRDefault="00F84374" w:rsidP="00F84374">
      <w:pPr>
        <w:pStyle w:val="a6"/>
        <w:numPr>
          <w:ilvl w:val="0"/>
          <w:numId w:val="17"/>
        </w:numPr>
        <w:spacing w:before="0" w:after="0" w:line="360" w:lineRule="auto"/>
        <w:jc w:val="both"/>
        <w:rPr>
          <w:rFonts w:eastAsia="宋体"/>
          <w:b/>
          <w:szCs w:val="22"/>
          <w:lang w:eastAsia="zh-CN"/>
        </w:rPr>
      </w:pPr>
      <w:r>
        <w:rPr>
          <w:rFonts w:eastAsia="宋体"/>
          <w:b/>
          <w:szCs w:val="22"/>
          <w:lang w:eastAsia="zh-CN"/>
        </w:rPr>
        <w:t>R</w:t>
      </w:r>
      <w:r w:rsidRPr="00BA6605">
        <w:rPr>
          <w:rFonts w:eastAsia="宋体"/>
          <w:b/>
          <w:szCs w:val="22"/>
          <w:lang w:eastAsia="zh-CN"/>
        </w:rPr>
        <w:t>epetitions of a TB are transmitted with a resource configuration</w:t>
      </w:r>
    </w:p>
    <w:p w:rsidR="00F84374" w:rsidRDefault="00F84374" w:rsidP="00F84374">
      <w:pPr>
        <w:pStyle w:val="a6"/>
        <w:spacing w:before="0" w:after="0" w:line="360" w:lineRule="auto"/>
        <w:jc w:val="both"/>
        <w:rPr>
          <w:b/>
        </w:rPr>
      </w:pPr>
      <w:r w:rsidRPr="00FA449B">
        <w:rPr>
          <w:b/>
        </w:rPr>
        <w:t xml:space="preserve">Proposal </w:t>
      </w:r>
      <w:r>
        <w:rPr>
          <w:b/>
          <w:noProof/>
        </w:rPr>
        <w:t>4</w:t>
      </w:r>
      <w:r w:rsidRPr="00FA449B">
        <w:rPr>
          <w:b/>
        </w:rPr>
        <w:t xml:space="preserve">: </w:t>
      </w:r>
      <w:r>
        <w:rPr>
          <w:b/>
        </w:rPr>
        <w:t>For a UE configured with multiple type 2 UL configured grant configurations</w:t>
      </w:r>
      <w:r w:rsidRPr="00FA449B">
        <w:rPr>
          <w:b/>
        </w:rPr>
        <w:t xml:space="preserve">, </w:t>
      </w:r>
      <w:r>
        <w:rPr>
          <w:b/>
        </w:rPr>
        <w:t>a DCI activating/deactivating one or multiple resource configuration can be supported</w:t>
      </w:r>
      <w:r w:rsidRPr="00FA449B">
        <w:rPr>
          <w:b/>
        </w:rPr>
        <w:t>.</w:t>
      </w:r>
    </w:p>
    <w:p w:rsidR="00F84374" w:rsidRPr="00443328" w:rsidRDefault="00F84374" w:rsidP="00F84374">
      <w:pPr>
        <w:pStyle w:val="af1"/>
        <w:numPr>
          <w:ilvl w:val="0"/>
          <w:numId w:val="19"/>
        </w:numPr>
        <w:ind w:firstLineChars="0"/>
        <w:rPr>
          <w:rFonts w:ascii="Times New Roman" w:hAnsi="Times New Roman"/>
          <w:lang w:val="en-GB"/>
        </w:rPr>
      </w:pPr>
      <w:r>
        <w:rPr>
          <w:rFonts w:ascii="Times New Roman" w:hAnsi="Times New Roman"/>
          <w:b/>
        </w:rPr>
        <w:t>Details are FFS</w:t>
      </w:r>
    </w:p>
    <w:p w:rsidR="00F84374" w:rsidRDefault="00F84374" w:rsidP="00F84374">
      <w:pPr>
        <w:pStyle w:val="a6"/>
        <w:spacing w:before="0" w:after="0" w:line="360" w:lineRule="auto"/>
        <w:jc w:val="both"/>
        <w:rPr>
          <w:b/>
        </w:rPr>
      </w:pPr>
      <w:r w:rsidRPr="00991554">
        <w:rPr>
          <w:b/>
        </w:rPr>
        <w:t xml:space="preserve">Proposal </w:t>
      </w:r>
      <w:r>
        <w:rPr>
          <w:b/>
          <w:noProof/>
        </w:rPr>
        <w:t>5</w:t>
      </w:r>
      <w:r w:rsidRPr="00991554">
        <w:rPr>
          <w:b/>
        </w:rPr>
        <w:t>:</w:t>
      </w:r>
      <w:r>
        <w:rPr>
          <w:b/>
        </w:rPr>
        <w:t xml:space="preserve"> </w:t>
      </w:r>
      <w:r w:rsidRPr="00EC4FA2">
        <w:rPr>
          <w:b/>
        </w:rPr>
        <w:t xml:space="preserve">For </w:t>
      </w:r>
      <w:r w:rsidRPr="008B7125">
        <w:rPr>
          <w:b/>
        </w:rPr>
        <w:t xml:space="preserve">HARQ process </w:t>
      </w:r>
      <w:r>
        <w:rPr>
          <w:b/>
        </w:rPr>
        <w:t>ID determination, following options can be adopted</w:t>
      </w:r>
    </w:p>
    <w:p w:rsidR="00F84374" w:rsidRPr="00573ECB" w:rsidRDefault="00F84374" w:rsidP="00F84374">
      <w:pPr>
        <w:pStyle w:val="a0"/>
        <w:numPr>
          <w:ilvl w:val="0"/>
          <w:numId w:val="11"/>
        </w:numPr>
        <w:rPr>
          <w:rFonts w:eastAsia="宋体"/>
          <w:b/>
          <w:szCs w:val="22"/>
          <w:lang w:eastAsia="zh-CN"/>
        </w:rPr>
      </w:pPr>
      <w:r w:rsidRPr="00573ECB">
        <w:rPr>
          <w:rFonts w:eastAsia="宋体"/>
          <w:b/>
          <w:szCs w:val="22"/>
          <w:lang w:eastAsia="zh-CN"/>
        </w:rPr>
        <w:t>Opt. 1: For each configuration, HARQ ID is determined on the timing of the first transmission occasion within a period.</w:t>
      </w:r>
    </w:p>
    <w:p w:rsidR="00F84374" w:rsidRPr="00573ECB" w:rsidRDefault="00F84374" w:rsidP="00F84374">
      <w:pPr>
        <w:pStyle w:val="a0"/>
        <w:numPr>
          <w:ilvl w:val="0"/>
          <w:numId w:val="11"/>
        </w:numPr>
        <w:rPr>
          <w:rFonts w:eastAsia="宋体"/>
          <w:b/>
          <w:szCs w:val="22"/>
          <w:lang w:eastAsia="zh-CN"/>
        </w:rPr>
      </w:pPr>
      <w:r w:rsidRPr="00573ECB">
        <w:rPr>
          <w:rFonts w:eastAsia="宋体"/>
          <w:b/>
          <w:szCs w:val="22"/>
          <w:lang w:eastAsia="zh-CN"/>
        </w:rPr>
        <w:t>Opt. 2: HARQ ID determination is dependent on timing of the actual initial transmission</w:t>
      </w:r>
    </w:p>
    <w:p w:rsidR="00F84374" w:rsidRPr="00573ECB" w:rsidRDefault="00F84374" w:rsidP="00F84374">
      <w:pPr>
        <w:pStyle w:val="a0"/>
        <w:numPr>
          <w:ilvl w:val="0"/>
          <w:numId w:val="11"/>
        </w:numPr>
        <w:rPr>
          <w:rFonts w:eastAsia="宋体"/>
          <w:b/>
          <w:szCs w:val="22"/>
          <w:lang w:eastAsia="zh-CN"/>
        </w:rPr>
      </w:pPr>
      <w:r w:rsidRPr="00573ECB">
        <w:rPr>
          <w:rFonts w:eastAsia="宋体"/>
          <w:b/>
          <w:szCs w:val="22"/>
          <w:lang w:eastAsia="zh-CN"/>
        </w:rPr>
        <w:t>Opt. 3: HARQ ID determination is independent on timing of the transmission or transmission occasion</w:t>
      </w:r>
    </w:p>
    <w:p w:rsidR="00F84374" w:rsidRDefault="00F84374" w:rsidP="00F84374">
      <w:pPr>
        <w:pStyle w:val="a6"/>
        <w:spacing w:before="0" w:after="0" w:line="360" w:lineRule="auto"/>
        <w:jc w:val="both"/>
        <w:rPr>
          <w:b/>
        </w:rPr>
      </w:pPr>
      <w:r w:rsidRPr="00991554">
        <w:rPr>
          <w:b/>
        </w:rPr>
        <w:t xml:space="preserve">Proposal </w:t>
      </w:r>
      <w:r>
        <w:rPr>
          <w:b/>
          <w:noProof/>
        </w:rPr>
        <w:t>6</w:t>
      </w:r>
      <w:r w:rsidRPr="00991554">
        <w:rPr>
          <w:b/>
        </w:rPr>
        <w:t xml:space="preserve">: </w:t>
      </w:r>
      <w:r w:rsidRPr="007135C3">
        <w:rPr>
          <w:b/>
        </w:rPr>
        <w:t xml:space="preserve">For non-slot based transmission, repetition transmissions within/across slot(s) should be </w:t>
      </w:r>
      <w:r>
        <w:rPr>
          <w:b/>
        </w:rPr>
        <w:t>supported for latency reduction</w:t>
      </w:r>
      <w:r w:rsidRPr="00BB23BC">
        <w:rPr>
          <w:b/>
        </w:rPr>
        <w:t>.</w:t>
      </w:r>
    </w:p>
    <w:p w:rsidR="00F84374" w:rsidRDefault="00F84374" w:rsidP="00F84374">
      <w:pPr>
        <w:pStyle w:val="a6"/>
        <w:spacing w:before="0" w:after="0" w:line="360" w:lineRule="auto"/>
        <w:jc w:val="both"/>
        <w:rPr>
          <w:b/>
        </w:rPr>
      </w:pPr>
      <w:r w:rsidRPr="00991554">
        <w:rPr>
          <w:b/>
        </w:rPr>
        <w:t xml:space="preserve">Proposal </w:t>
      </w:r>
      <w:r>
        <w:rPr>
          <w:b/>
          <w:noProof/>
        </w:rPr>
        <w:t>7</w:t>
      </w:r>
      <w:r w:rsidRPr="00991554">
        <w:rPr>
          <w:b/>
        </w:rPr>
        <w:t xml:space="preserve">: </w:t>
      </w:r>
      <w:r>
        <w:rPr>
          <w:b/>
        </w:rPr>
        <w:t>If necessity is identified, more DMRS symbols or repetition transmission are adopted for UL configured grant transmission</w:t>
      </w:r>
      <w:r w:rsidRPr="008D432F">
        <w:rPr>
          <w:b/>
        </w:rPr>
        <w:t xml:space="preserve"> </w:t>
      </w:r>
      <w:r>
        <w:rPr>
          <w:b/>
        </w:rPr>
        <w:t>to enhance the detection performance</w:t>
      </w:r>
      <w:r w:rsidRPr="00BB23BC">
        <w:rPr>
          <w:b/>
        </w:rPr>
        <w:t>.</w:t>
      </w:r>
    </w:p>
    <w:p w:rsidR="00ED1C15" w:rsidRDefault="00ED1C15" w:rsidP="00AA60E1">
      <w:pPr>
        <w:pStyle w:val="a0"/>
        <w:rPr>
          <w:rFonts w:eastAsia="宋体"/>
          <w:szCs w:val="20"/>
          <w:lang w:val="en-GB" w:eastAsia="zh-CN"/>
        </w:rPr>
      </w:pP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8D09A6" w:rsidRPr="00E63D3E" w:rsidRDefault="00543414" w:rsidP="00336B77">
      <w:pPr>
        <w:widowControl w:val="0"/>
        <w:numPr>
          <w:ilvl w:val="0"/>
          <w:numId w:val="7"/>
        </w:numPr>
        <w:snapToGrid w:val="0"/>
        <w:spacing w:line="320" w:lineRule="exact"/>
        <w:jc w:val="both"/>
        <w:rPr>
          <w:rFonts w:eastAsia="Arial Unicode MS" w:cs="Arial"/>
          <w:kern w:val="2"/>
          <w:szCs w:val="20"/>
          <w:lang w:eastAsia="ja-JP"/>
        </w:rPr>
      </w:pPr>
      <w:bookmarkStart w:id="24" w:name="OLE_LINK18"/>
      <w:bookmarkStart w:id="25" w:name="OLE_LINK19"/>
      <w:r>
        <w:rPr>
          <w:rFonts w:eastAsia="Arial Unicode MS" w:cs="Arial"/>
          <w:kern w:val="2"/>
          <w:szCs w:val="20"/>
          <w:lang w:eastAsia="ja-JP"/>
        </w:rPr>
        <w:t>Chairman Notes, RAN1 #9</w:t>
      </w:r>
      <w:r w:rsidR="006D62D7">
        <w:rPr>
          <w:rFonts w:eastAsia="Arial Unicode MS" w:cs="Arial"/>
          <w:kern w:val="2"/>
          <w:szCs w:val="20"/>
          <w:lang w:eastAsia="ja-JP"/>
        </w:rPr>
        <w:t>5</w:t>
      </w:r>
      <w:r>
        <w:rPr>
          <w:rFonts w:eastAsia="Arial Unicode MS" w:cs="Arial"/>
          <w:kern w:val="2"/>
          <w:szCs w:val="20"/>
          <w:lang w:eastAsia="ja-JP"/>
        </w:rPr>
        <w:t>.</w:t>
      </w:r>
    </w:p>
    <w:p w:rsidR="00B5317D" w:rsidRDefault="00B5317D" w:rsidP="00B5317D">
      <w:pPr>
        <w:widowControl w:val="0"/>
        <w:numPr>
          <w:ilvl w:val="0"/>
          <w:numId w:val="7"/>
        </w:numPr>
        <w:snapToGrid w:val="0"/>
        <w:spacing w:line="320" w:lineRule="exact"/>
        <w:jc w:val="both"/>
        <w:rPr>
          <w:rFonts w:eastAsia="Arial Unicode MS" w:cs="Arial"/>
          <w:kern w:val="2"/>
          <w:szCs w:val="20"/>
          <w:lang w:eastAsia="ja-JP"/>
        </w:rPr>
      </w:pPr>
      <w:bookmarkStart w:id="26" w:name="_Ref525652703"/>
      <w:bookmarkEnd w:id="9"/>
      <w:bookmarkEnd w:id="24"/>
      <w:bookmarkEnd w:id="25"/>
      <w:r w:rsidRPr="006D0437">
        <w:rPr>
          <w:rFonts w:eastAsia="Arial Unicode MS" w:cs="Arial"/>
          <w:kern w:val="2"/>
          <w:szCs w:val="20"/>
          <w:lang w:eastAsia="zh-CN"/>
        </w:rPr>
        <w:t>R1-1</w:t>
      </w:r>
      <w:r w:rsidR="006D62D7">
        <w:rPr>
          <w:rFonts w:eastAsia="Arial Unicode MS" w:cs="Arial"/>
          <w:kern w:val="2"/>
          <w:szCs w:val="20"/>
          <w:lang w:eastAsia="zh-CN"/>
        </w:rPr>
        <w:t>900128</w:t>
      </w:r>
      <w:r>
        <w:rPr>
          <w:rFonts w:eastAsia="Arial Unicode MS" w:cs="Arial"/>
          <w:kern w:val="2"/>
          <w:szCs w:val="20"/>
          <w:lang w:eastAsia="zh-CN"/>
        </w:rPr>
        <w:t>, “</w:t>
      </w:r>
      <w:r w:rsidRPr="00B5317D">
        <w:rPr>
          <w:rFonts w:eastAsia="Arial Unicode MS" w:cs="Arial"/>
          <w:kern w:val="2"/>
          <w:szCs w:val="20"/>
          <w:lang w:eastAsia="zh-CN"/>
        </w:rPr>
        <w:t>PUSCH enhancements for URLLC</w:t>
      </w:r>
      <w:r>
        <w:rPr>
          <w:rFonts w:eastAsia="Arial Unicode MS" w:cs="Arial"/>
          <w:kern w:val="2"/>
          <w:szCs w:val="20"/>
          <w:lang w:eastAsia="zh-CN"/>
        </w:rPr>
        <w:t xml:space="preserve">”, vivo, RAN1 </w:t>
      </w:r>
      <w:r w:rsidR="006D62D7">
        <w:rPr>
          <w:rFonts w:eastAsia="Arial Unicode MS" w:cs="Arial"/>
          <w:kern w:val="2"/>
          <w:szCs w:val="20"/>
          <w:lang w:eastAsia="zh-CN"/>
        </w:rPr>
        <w:t>AH 1901</w:t>
      </w:r>
      <w:r>
        <w:rPr>
          <w:rFonts w:eastAsia="Arial Unicode MS" w:cs="Arial"/>
          <w:kern w:val="2"/>
          <w:szCs w:val="20"/>
          <w:lang w:eastAsia="zh-CN"/>
        </w:rPr>
        <w:t>.</w:t>
      </w:r>
      <w:bookmarkEnd w:id="26"/>
    </w:p>
    <w:p w:rsidR="00C710DF" w:rsidRDefault="00C710DF" w:rsidP="00CE0C44">
      <w:pPr>
        <w:pStyle w:val="HTML"/>
        <w:jc w:val="both"/>
        <w:rPr>
          <w:rFonts w:ascii="Times New Roman" w:hAnsi="Times New Roman" w:cs="Times New Roman"/>
          <w:kern w:val="2"/>
          <w:sz w:val="20"/>
          <w:szCs w:val="20"/>
        </w:rPr>
      </w:pPr>
    </w:p>
    <w:p w:rsidR="00586B84" w:rsidRDefault="00586B84" w:rsidP="00CE0C44">
      <w:pPr>
        <w:pStyle w:val="HTML"/>
        <w:jc w:val="both"/>
        <w:rPr>
          <w:rFonts w:ascii="Times New Roman" w:hAnsi="Times New Roman" w:cs="Times New Roman"/>
          <w:kern w:val="2"/>
          <w:sz w:val="20"/>
          <w:szCs w:val="20"/>
        </w:rPr>
      </w:pPr>
    </w:p>
    <w:p w:rsidR="00586B84" w:rsidRPr="005F15C7" w:rsidRDefault="00586B84" w:rsidP="00586B84">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Pr>
          <w:b w:val="0"/>
          <w:bCs w:val="0"/>
          <w:kern w:val="0"/>
          <w:sz w:val="36"/>
          <w:szCs w:val="20"/>
          <w:lang w:val="fr-FR"/>
        </w:rPr>
        <w:lastRenderedPageBreak/>
        <w:t>Appendix</w:t>
      </w:r>
    </w:p>
    <w:p w:rsidR="00586B84" w:rsidRDefault="00586B84" w:rsidP="00CE0C44">
      <w:pPr>
        <w:pStyle w:val="HTML"/>
        <w:jc w:val="both"/>
        <w:rPr>
          <w:rFonts w:ascii="Times New Roman" w:hAnsi="Times New Roman" w:cs="Times New Roman"/>
          <w:kern w:val="2"/>
          <w:sz w:val="20"/>
          <w:szCs w:val="20"/>
        </w:rPr>
      </w:pPr>
    </w:p>
    <w:p w:rsidR="003E7092" w:rsidRPr="00D82A3C" w:rsidRDefault="003E7092" w:rsidP="00D82A3C">
      <w:pPr>
        <w:pStyle w:val="a6"/>
        <w:spacing w:before="0" w:after="0" w:line="360" w:lineRule="auto"/>
        <w:jc w:val="center"/>
        <w:rPr>
          <w:b/>
        </w:rPr>
      </w:pPr>
      <w:r w:rsidRPr="00D82A3C">
        <w:rPr>
          <w:b/>
        </w:rPr>
        <w:t xml:space="preserve">Table A-1: </w:t>
      </w:r>
      <w:r w:rsidR="00D82A3C">
        <w:rPr>
          <w:b/>
        </w:rPr>
        <w:t>S</w:t>
      </w:r>
      <w:r w:rsidRPr="00D82A3C">
        <w:rPr>
          <w:b/>
        </w:rPr>
        <w:t>imulation assumptions of missed-detection simulation</w:t>
      </w:r>
    </w:p>
    <w:tbl>
      <w:tblPr>
        <w:tblW w:w="8670" w:type="dxa"/>
        <w:jc w:val="center"/>
        <w:tblCellMar>
          <w:left w:w="0" w:type="dxa"/>
          <w:right w:w="0" w:type="dxa"/>
        </w:tblCellMar>
        <w:tblLook w:val="04A0" w:firstRow="1" w:lastRow="0" w:firstColumn="1" w:lastColumn="0" w:noHBand="0" w:noVBand="1"/>
      </w:tblPr>
      <w:tblGrid>
        <w:gridCol w:w="3372"/>
        <w:gridCol w:w="5298"/>
      </w:tblGrid>
      <w:tr w:rsidR="003E7092" w:rsidTr="003E7092">
        <w:trPr>
          <w:trHeight w:val="379"/>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rsidR="003E7092" w:rsidRDefault="003E7092">
            <w:pPr>
              <w:spacing w:after="180"/>
              <w:jc w:val="center"/>
              <w:rPr>
                <w:b/>
                <w:bCs/>
                <w:szCs w:val="20"/>
                <w:lang w:val="en-GB"/>
              </w:rPr>
            </w:pPr>
            <w:r>
              <w:rPr>
                <w:b/>
                <w:bCs/>
                <w:szCs w:val="20"/>
                <w:lang w:val="en-GB"/>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rsidR="003E7092" w:rsidRDefault="003E7092">
            <w:pPr>
              <w:spacing w:after="180"/>
              <w:jc w:val="center"/>
              <w:rPr>
                <w:b/>
                <w:bCs/>
                <w:szCs w:val="20"/>
                <w:lang w:val="en-GB"/>
              </w:rPr>
            </w:pPr>
            <w:r>
              <w:rPr>
                <w:b/>
                <w:bCs/>
                <w:szCs w:val="20"/>
                <w:lang w:val="en-GB"/>
              </w:rPr>
              <w:t>Value</w:t>
            </w: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3E7092">
            <w:pPr>
              <w:spacing w:after="180"/>
              <w:rPr>
                <w:szCs w:val="20"/>
                <w:lang w:val="en-GB" w:eastAsia="ja-JP"/>
              </w:rPr>
            </w:pPr>
            <w:r>
              <w:rPr>
                <w:szCs w:val="20"/>
                <w:lang w:val="en-GB" w:eastAsia="ja-JP"/>
              </w:rPr>
              <w:t>Carrier frequency for evaluation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3E7092">
            <w:pPr>
              <w:keepNext/>
              <w:spacing w:before="20" w:after="20" w:line="276" w:lineRule="auto"/>
              <w:rPr>
                <w:szCs w:val="20"/>
                <w:lang w:val="en-GB" w:eastAsia="zh-CN"/>
              </w:rPr>
            </w:pPr>
            <w:r>
              <w:rPr>
                <w:szCs w:val="20"/>
                <w:lang w:val="en-GB"/>
              </w:rPr>
              <w:t>4 GHz</w:t>
            </w: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3E7092">
            <w:pPr>
              <w:spacing w:after="180"/>
              <w:rPr>
                <w:szCs w:val="20"/>
                <w:lang w:val="en-GB" w:eastAsia="ja-JP"/>
              </w:rPr>
            </w:pPr>
            <w:r>
              <w:rPr>
                <w:szCs w:val="20"/>
                <w:lang w:val="en-GB" w:eastAsia="ja-JP"/>
              </w:rPr>
              <w:t>Channel model</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3E7092">
            <w:pPr>
              <w:overflowPunct w:val="0"/>
              <w:spacing w:before="40" w:after="40"/>
              <w:rPr>
                <w:sz w:val="22"/>
                <w:szCs w:val="22"/>
                <w:lang w:val="es-ES_tradnl" w:eastAsia="zh-CN"/>
              </w:rPr>
            </w:pPr>
            <w:r>
              <w:t>TDL-C (delay spread: 300ns)  as in 38.901</w:t>
            </w: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3E7092">
            <w:pPr>
              <w:spacing w:after="180"/>
              <w:rPr>
                <w:szCs w:val="20"/>
                <w:lang w:val="en-GB" w:eastAsia="ja-JP"/>
              </w:rPr>
            </w:pPr>
            <w:r>
              <w:rPr>
                <w:szCs w:val="20"/>
                <w:lang w:val="en-GB" w:eastAsia="ja-JP"/>
              </w:rPr>
              <w:t>UE speed</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D82A3C" w:rsidRDefault="003E7092" w:rsidP="00D82A3C">
            <w:pPr>
              <w:overflowPunct w:val="0"/>
              <w:spacing w:before="40" w:after="40"/>
            </w:pPr>
            <w:r>
              <w:t xml:space="preserve">3 </w:t>
            </w:r>
            <w:r w:rsidR="00D82A3C">
              <w:t>km/h</w:t>
            </w:r>
          </w:p>
          <w:p w:rsidR="003E7092" w:rsidRDefault="003E7092">
            <w:pPr>
              <w:overflowPunct w:val="0"/>
              <w:spacing w:before="40" w:after="40"/>
            </w:pP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3E7092">
            <w:pPr>
              <w:spacing w:after="180"/>
              <w:rPr>
                <w:szCs w:val="20"/>
                <w:lang w:val="en-GB" w:eastAsia="ja-JP"/>
              </w:rPr>
            </w:pPr>
            <w:r>
              <w:rPr>
                <w:szCs w:val="20"/>
                <w:lang w:val="en-GB" w:eastAsia="ja-JP"/>
              </w:rPr>
              <w:t>BS antenna configuration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3E7092" w:rsidP="00D82A3C">
            <w:pPr>
              <w:spacing w:after="180"/>
              <w:rPr>
                <w:szCs w:val="20"/>
                <w:lang w:val="en-GB" w:eastAsia="zh-CN"/>
              </w:rPr>
            </w:pPr>
            <w:r>
              <w:rPr>
                <w:szCs w:val="20"/>
                <w:lang w:val="en-GB"/>
              </w:rPr>
              <w:t xml:space="preserve">4 Rx antenna ports </w:t>
            </w: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3E7092">
            <w:pPr>
              <w:spacing w:after="180"/>
              <w:rPr>
                <w:szCs w:val="20"/>
                <w:lang w:val="en-GB" w:eastAsia="ja-JP"/>
              </w:rPr>
            </w:pPr>
            <w:r>
              <w:rPr>
                <w:szCs w:val="20"/>
                <w:lang w:val="en-GB" w:eastAsia="ja-JP"/>
              </w:rPr>
              <w:t>UE antenna configuration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D82A3C" w:rsidP="00D82A3C">
            <w:pPr>
              <w:spacing w:after="60"/>
              <w:rPr>
                <w:szCs w:val="20"/>
                <w:lang w:val="en-GB" w:eastAsia="zh-CN"/>
              </w:rPr>
            </w:pPr>
            <w:r>
              <w:rPr>
                <w:szCs w:val="20"/>
                <w:lang w:val="en-GB"/>
              </w:rPr>
              <w:t>1</w:t>
            </w:r>
            <w:r w:rsidR="003E7092">
              <w:rPr>
                <w:szCs w:val="20"/>
                <w:lang w:val="en-GB"/>
              </w:rPr>
              <w:t xml:space="preserve"> </w:t>
            </w:r>
            <w:proofErr w:type="spellStart"/>
            <w:r w:rsidR="003E7092">
              <w:rPr>
                <w:szCs w:val="20"/>
                <w:lang w:val="en-GB"/>
              </w:rPr>
              <w:t>Tx</w:t>
            </w:r>
            <w:proofErr w:type="spellEnd"/>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D82A3C">
            <w:pPr>
              <w:spacing w:after="180"/>
              <w:rPr>
                <w:szCs w:val="20"/>
                <w:lang w:val="en-GB" w:eastAsia="ja-JP"/>
              </w:rPr>
            </w:pPr>
            <w:r>
              <w:rPr>
                <w:szCs w:val="20"/>
                <w:lang w:val="en-GB" w:eastAsia="ja-JP"/>
              </w:rPr>
              <w:t>Allocated</w:t>
            </w:r>
            <w:r w:rsidR="003E7092">
              <w:rPr>
                <w:szCs w:val="20"/>
                <w:lang w:val="en-GB" w:eastAsia="ja-JP"/>
              </w:rPr>
              <w:t xml:space="preserve"> bandwidth</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D82A3C">
            <w:pPr>
              <w:spacing w:after="180"/>
              <w:rPr>
                <w:szCs w:val="20"/>
                <w:lang w:val="en-GB" w:eastAsia="zh-CN"/>
              </w:rPr>
            </w:pPr>
            <w:r>
              <w:rPr>
                <w:szCs w:val="20"/>
                <w:lang w:val="en-GB"/>
              </w:rPr>
              <w:t>12 PRBs and 32 PRBs</w:t>
            </w:r>
          </w:p>
        </w:tc>
      </w:tr>
      <w:tr w:rsidR="00E81D98"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81D98" w:rsidRDefault="00E81D98">
            <w:pPr>
              <w:spacing w:after="180"/>
              <w:rPr>
                <w:szCs w:val="20"/>
                <w:lang w:val="en-GB" w:eastAsia="ja-JP"/>
              </w:rPr>
            </w:pPr>
            <w:r>
              <w:rPr>
                <w:szCs w:val="20"/>
                <w:lang w:val="en-GB" w:eastAsia="ja-JP"/>
              </w:rPr>
              <w:t>DMRS configuration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tcPr>
          <w:p w:rsidR="00E81D98" w:rsidRPr="00E81D98" w:rsidRDefault="00E81D98" w:rsidP="00E81D98">
            <w:r w:rsidRPr="00E81D98">
              <w:t>Type 1</w:t>
            </w:r>
            <w:r>
              <w:t xml:space="preserve"> configuration</w:t>
            </w:r>
          </w:p>
          <w:p w:rsidR="00E81D98" w:rsidRPr="00E81D98" w:rsidRDefault="00E81D98" w:rsidP="00E81D98">
            <w:r w:rsidRPr="00E81D98">
              <w:t>1 symbol for each DMRS</w:t>
            </w:r>
          </w:p>
          <w:p w:rsidR="00E81D98" w:rsidRDefault="00E81D98" w:rsidP="00E81D98">
            <w:pPr>
              <w:rPr>
                <w:lang w:val="en-GB"/>
              </w:rPr>
            </w:pPr>
            <w:r w:rsidRPr="00E81D98">
              <w:t>Number of DMRS: 1/2</w:t>
            </w: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3E7092">
            <w:pPr>
              <w:spacing w:after="180"/>
              <w:rPr>
                <w:szCs w:val="20"/>
                <w:lang w:val="en-GB" w:eastAsia="ja-JP"/>
              </w:rPr>
            </w:pPr>
            <w:r>
              <w:rPr>
                <w:szCs w:val="20"/>
                <w:lang w:val="en-GB" w:eastAsia="ja-JP"/>
              </w:rPr>
              <w:t>Sub-carrier spacing</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3E7092">
            <w:pPr>
              <w:rPr>
                <w:szCs w:val="20"/>
                <w:lang w:val="sv-SE" w:eastAsia="zh-CN"/>
              </w:rPr>
            </w:pPr>
            <w:r>
              <w:rPr>
                <w:szCs w:val="20"/>
                <w:lang w:val="sv-SE"/>
              </w:rPr>
              <w:t>30 kHz</w:t>
            </w: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3E7092">
            <w:pPr>
              <w:spacing w:after="180"/>
              <w:rPr>
                <w:szCs w:val="20"/>
                <w:lang w:val="en-GB" w:eastAsia="ja-JP"/>
              </w:rPr>
            </w:pPr>
            <w:r>
              <w:rPr>
                <w:szCs w:val="20"/>
                <w:lang w:val="en-GB" w:eastAsia="ja-JP"/>
              </w:rPr>
              <w:t>Channel estimation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3E7092">
            <w:pPr>
              <w:spacing w:before="100" w:beforeAutospacing="1" w:after="100" w:afterAutospacing="1"/>
              <w:rPr>
                <w:szCs w:val="20"/>
                <w:lang w:eastAsia="sv-SE"/>
              </w:rPr>
            </w:pPr>
            <w:r>
              <w:rPr>
                <w:szCs w:val="20"/>
                <w:lang w:eastAsia="sv-SE"/>
              </w:rPr>
              <w:t>Practical</w:t>
            </w: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3E7092">
            <w:pPr>
              <w:spacing w:after="180"/>
              <w:rPr>
                <w:szCs w:val="20"/>
                <w:lang w:val="en-GB" w:eastAsia="ja-JP"/>
              </w:rPr>
            </w:pPr>
            <w:r>
              <w:rPr>
                <w:szCs w:val="20"/>
                <w:lang w:val="en-GB" w:eastAsia="ja-JP"/>
              </w:rPr>
              <w:t>Receiver type</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3E7092">
            <w:pPr>
              <w:spacing w:before="100" w:beforeAutospacing="1" w:after="100" w:afterAutospacing="1"/>
              <w:rPr>
                <w:szCs w:val="20"/>
                <w:lang w:eastAsia="sv-SE"/>
              </w:rPr>
            </w:pPr>
            <w:r>
              <w:rPr>
                <w:szCs w:val="20"/>
                <w:lang w:eastAsia="sv-SE"/>
              </w:rPr>
              <w:t>MMSE</w:t>
            </w: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3E7092">
            <w:pPr>
              <w:rPr>
                <w:sz w:val="21"/>
                <w:szCs w:val="21"/>
              </w:rPr>
            </w:pPr>
            <w:r>
              <w:rPr>
                <w:sz w:val="21"/>
                <w:szCs w:val="21"/>
              </w:rPr>
              <w:t xml:space="preserve">Residual target BLER </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3E7092">
            <w:pPr>
              <w:rPr>
                <w:sz w:val="21"/>
                <w:szCs w:val="21"/>
                <w:lang w:eastAsia="zh-CN"/>
              </w:rPr>
            </w:pPr>
            <w:r>
              <w:rPr>
                <w:sz w:val="21"/>
                <w:szCs w:val="21"/>
              </w:rPr>
              <w:t>10^-5</w:t>
            </w:r>
          </w:p>
        </w:tc>
      </w:tr>
      <w:tr w:rsidR="003E7092" w:rsidTr="003E7092">
        <w:trPr>
          <w:trHeight w:val="147"/>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E7092" w:rsidRDefault="009D7A14" w:rsidP="009D7A14">
            <w:pPr>
              <w:spacing w:after="180"/>
              <w:rPr>
                <w:szCs w:val="20"/>
                <w:lang w:val="en-GB"/>
              </w:rPr>
            </w:pPr>
            <w:r>
              <w:rPr>
                <w:szCs w:val="20"/>
                <w:lang w:val="en-GB"/>
              </w:rPr>
              <w:t>False alarm target</w:t>
            </w:r>
            <w:r w:rsidR="003E7092">
              <w:rPr>
                <w:szCs w:val="20"/>
                <w:lang w:val="en-GB"/>
              </w:rPr>
              <w:t xml:space="preserve"> </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3E7092" w:rsidRDefault="009D7A14">
            <w:pPr>
              <w:spacing w:before="100" w:beforeAutospacing="1" w:after="100" w:afterAutospacing="1"/>
              <w:rPr>
                <w:szCs w:val="20"/>
                <w:lang w:val="sv-SE"/>
              </w:rPr>
            </w:pPr>
            <w:r>
              <w:rPr>
                <w:szCs w:val="20"/>
                <w:lang w:val="sv-SE"/>
              </w:rPr>
              <w:t>1%</w:t>
            </w:r>
            <w:r w:rsidR="003E7092">
              <w:rPr>
                <w:szCs w:val="20"/>
                <w:lang w:val="sv-SE"/>
              </w:rPr>
              <w:t xml:space="preserve"> </w:t>
            </w:r>
          </w:p>
        </w:tc>
      </w:tr>
    </w:tbl>
    <w:p w:rsidR="003E7092" w:rsidRDefault="003E7092" w:rsidP="00CE0C44">
      <w:pPr>
        <w:pStyle w:val="HTML"/>
        <w:jc w:val="both"/>
        <w:rPr>
          <w:rFonts w:ascii="Times New Roman" w:hAnsi="Times New Roman" w:cs="Times New Roman"/>
          <w:kern w:val="2"/>
          <w:sz w:val="20"/>
          <w:szCs w:val="20"/>
        </w:rPr>
      </w:pPr>
    </w:p>
    <w:sectPr w:rsidR="003E7092"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EA4" w:rsidRDefault="00556EA4">
      <w:r>
        <w:separator/>
      </w:r>
    </w:p>
  </w:endnote>
  <w:endnote w:type="continuationSeparator" w:id="0">
    <w:p w:rsidR="00556EA4" w:rsidRDefault="0055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EA4" w:rsidRDefault="00556EA4">
      <w:r>
        <w:separator/>
      </w:r>
    </w:p>
  </w:footnote>
  <w:footnote w:type="continuationSeparator" w:id="0">
    <w:p w:rsidR="00556EA4" w:rsidRDefault="00556E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9D9" w:rsidRDefault="00FE29D9"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5"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4"/>
  </w:num>
  <w:num w:numId="3">
    <w:abstractNumId w:val="18"/>
  </w:num>
  <w:num w:numId="4">
    <w:abstractNumId w:val="10"/>
  </w:num>
  <w:num w:numId="5">
    <w:abstractNumId w:val="17"/>
  </w:num>
  <w:num w:numId="6">
    <w:abstractNumId w:val="12"/>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6"/>
  </w:num>
  <w:num w:numId="11">
    <w:abstractNumId w:val="2"/>
  </w:num>
  <w:num w:numId="12">
    <w:abstractNumId w:val="15"/>
  </w:num>
  <w:num w:numId="13">
    <w:abstractNumId w:val="11"/>
  </w:num>
  <w:num w:numId="14">
    <w:abstractNumId w:val="4"/>
  </w:num>
  <w:num w:numId="15">
    <w:abstractNumId w:val="3"/>
  </w:num>
  <w:num w:numId="16">
    <w:abstractNumId w:val="16"/>
  </w:num>
  <w:num w:numId="17">
    <w:abstractNumId w:val="13"/>
  </w:num>
  <w:num w:numId="18">
    <w:abstractNumId w:val="9"/>
  </w:num>
  <w:num w:numId="19">
    <w:abstractNumId w:val="8"/>
  </w:num>
  <w:num w:numId="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2D1"/>
    <w:rsid w:val="000517C0"/>
    <w:rsid w:val="00051C37"/>
    <w:rsid w:val="000520C7"/>
    <w:rsid w:val="0005214F"/>
    <w:rsid w:val="00052966"/>
    <w:rsid w:val="00053004"/>
    <w:rsid w:val="000537F7"/>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CB"/>
    <w:rsid w:val="000C31B8"/>
    <w:rsid w:val="000C4D73"/>
    <w:rsid w:val="000C515A"/>
    <w:rsid w:val="000C6256"/>
    <w:rsid w:val="000C77F5"/>
    <w:rsid w:val="000C7F01"/>
    <w:rsid w:val="000D0DA8"/>
    <w:rsid w:val="000D13EC"/>
    <w:rsid w:val="000D1E97"/>
    <w:rsid w:val="000D2554"/>
    <w:rsid w:val="000D284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F87"/>
    <w:rsid w:val="000E1909"/>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150"/>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6DC5"/>
    <w:rsid w:val="00197065"/>
    <w:rsid w:val="001970DE"/>
    <w:rsid w:val="001979B7"/>
    <w:rsid w:val="00197B2C"/>
    <w:rsid w:val="001A024E"/>
    <w:rsid w:val="001A0275"/>
    <w:rsid w:val="001A181F"/>
    <w:rsid w:val="001A1CCE"/>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2BE"/>
    <w:rsid w:val="00224981"/>
    <w:rsid w:val="00225551"/>
    <w:rsid w:val="00226250"/>
    <w:rsid w:val="00226865"/>
    <w:rsid w:val="00226BB0"/>
    <w:rsid w:val="00226FD3"/>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B11"/>
    <w:rsid w:val="0037517D"/>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7600"/>
    <w:rsid w:val="003C7ED7"/>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25A9"/>
    <w:rsid w:val="0040339E"/>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3B0"/>
    <w:rsid w:val="00446870"/>
    <w:rsid w:val="00446904"/>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34BC"/>
    <w:rsid w:val="00623670"/>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9A5"/>
    <w:rsid w:val="007D712C"/>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614"/>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76E"/>
    <w:rsid w:val="008D37D8"/>
    <w:rsid w:val="008D432F"/>
    <w:rsid w:val="008D4500"/>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535B"/>
    <w:rsid w:val="0092560D"/>
    <w:rsid w:val="00925867"/>
    <w:rsid w:val="00925DD5"/>
    <w:rsid w:val="0092649C"/>
    <w:rsid w:val="0092676B"/>
    <w:rsid w:val="0092752C"/>
    <w:rsid w:val="00927F34"/>
    <w:rsid w:val="00930216"/>
    <w:rsid w:val="00930A51"/>
    <w:rsid w:val="00930B2B"/>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CE6"/>
    <w:rsid w:val="00A01552"/>
    <w:rsid w:val="00A01658"/>
    <w:rsid w:val="00A0170C"/>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353"/>
    <w:rsid w:val="00A973AD"/>
    <w:rsid w:val="00A97759"/>
    <w:rsid w:val="00A97A34"/>
    <w:rsid w:val="00AA0042"/>
    <w:rsid w:val="00AA02D0"/>
    <w:rsid w:val="00AA0E4F"/>
    <w:rsid w:val="00AA0F2D"/>
    <w:rsid w:val="00AA1674"/>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FB7"/>
    <w:rsid w:val="00BA06FC"/>
    <w:rsid w:val="00BA10EB"/>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9C7"/>
    <w:rsid w:val="00C3331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B6D"/>
    <w:rsid w:val="00C7405B"/>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2E9"/>
    <w:rsid w:val="00CC749F"/>
    <w:rsid w:val="00CC7D4C"/>
    <w:rsid w:val="00CC7F46"/>
    <w:rsid w:val="00CD0445"/>
    <w:rsid w:val="00CD060E"/>
    <w:rsid w:val="00CD1052"/>
    <w:rsid w:val="00CD107C"/>
    <w:rsid w:val="00CD10D5"/>
    <w:rsid w:val="00CD1450"/>
    <w:rsid w:val="00CD1E41"/>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73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195"/>
    <w:rsid w:val="00D705BD"/>
    <w:rsid w:val="00D707DD"/>
    <w:rsid w:val="00D70C65"/>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1C009EAE"/>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D1DFC-660E-46B2-9162-6D4937CCB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8</Pages>
  <Words>3308</Words>
  <Characters>18860</Characters>
  <Application>Microsoft Office Word</Application>
  <DocSecurity>0</DocSecurity>
  <Lines>157</Lines>
  <Paragraphs>44</Paragraphs>
  <ScaleCrop>false</ScaleCrop>
  <Company>Vivo</Company>
  <LinksUpToDate>false</LinksUpToDate>
  <CharactersWithSpaces>22124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6</cp:revision>
  <cp:lastPrinted>2011-08-03T09:36:00Z</cp:lastPrinted>
  <dcterms:created xsi:type="dcterms:W3CDTF">2019-01-11T08:20:00Z</dcterms:created>
  <dcterms:modified xsi:type="dcterms:W3CDTF">2019-01-11T14:04:00Z</dcterms:modified>
</cp:coreProperties>
</file>